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6141" w14:textId="77777777" w:rsidR="009B3A5D" w:rsidRDefault="009B3A5D" w:rsidP="009B3A5D">
      <w:pPr>
        <w:autoSpaceDE w:val="0"/>
        <w:autoSpaceDN w:val="0"/>
        <w:adjustRightInd w:val="0"/>
        <w:spacing w:after="0" w:line="360" w:lineRule="auto"/>
        <w:rPr>
          <w:rFonts w:ascii="Arial Narrow" w:hAnsi="Arial Narrow" w:cs="Times New Roman"/>
          <w:b/>
          <w:sz w:val="24"/>
          <w:szCs w:val="24"/>
          <w:lang w:val="en-US"/>
        </w:rPr>
      </w:pPr>
      <w:r w:rsidRPr="00952ABB">
        <w:rPr>
          <w:rFonts w:ascii="Arial Narrow" w:hAnsi="Arial Narrow" w:cs="Times New Roman"/>
          <w:b/>
          <w:sz w:val="24"/>
          <w:szCs w:val="24"/>
          <w:lang w:val="en-US"/>
        </w:rPr>
        <w:t>FOR ANIMAL USE ONLY</w:t>
      </w:r>
    </w:p>
    <w:p w14:paraId="3E328FE8" w14:textId="0B61B634" w:rsidR="002827C5" w:rsidRPr="00884C31" w:rsidRDefault="002827C5" w:rsidP="00884C31">
      <w:pPr>
        <w:pStyle w:val="ListParagraph"/>
        <w:numPr>
          <w:ilvl w:val="0"/>
          <w:numId w:val="6"/>
        </w:numPr>
        <w:autoSpaceDE w:val="0"/>
        <w:autoSpaceDN w:val="0"/>
        <w:adjustRightInd w:val="0"/>
        <w:spacing w:after="0" w:line="360" w:lineRule="auto"/>
        <w:ind w:left="426" w:hanging="426"/>
        <w:rPr>
          <w:rFonts w:ascii="Arial Narrow" w:hAnsi="Arial Narrow" w:cs="Times New Roman"/>
          <w:b/>
          <w:sz w:val="24"/>
          <w:szCs w:val="24"/>
          <w:lang w:val="en-US"/>
        </w:rPr>
      </w:pPr>
      <w:r w:rsidRPr="00884C31">
        <w:rPr>
          <w:rFonts w:ascii="Arial Narrow" w:hAnsi="Arial Narrow" w:cs="Times New Roman"/>
          <w:b/>
          <w:sz w:val="24"/>
          <w:szCs w:val="24"/>
          <w:lang w:val="en-US"/>
        </w:rPr>
        <w:t>Tradename of vaccine</w:t>
      </w:r>
    </w:p>
    <w:p w14:paraId="43C93D89" w14:textId="77777777" w:rsidR="001C041D" w:rsidRPr="00952ABB" w:rsidRDefault="001C041D" w:rsidP="00952ABB">
      <w:pPr>
        <w:autoSpaceDE w:val="0"/>
        <w:autoSpaceDN w:val="0"/>
        <w:adjustRightInd w:val="0"/>
        <w:spacing w:after="0" w:line="360" w:lineRule="auto"/>
        <w:jc w:val="both"/>
        <w:rPr>
          <w:rFonts w:ascii="Arial Narrow" w:hAnsi="Arial Narrow" w:cs="Times New Roman"/>
          <w:sz w:val="24"/>
          <w:szCs w:val="24"/>
          <w:lang w:val="en-US"/>
        </w:rPr>
      </w:pPr>
      <w:r w:rsidRPr="00952ABB">
        <w:rPr>
          <w:rFonts w:ascii="Arial Narrow" w:hAnsi="Arial Narrow" w:cs="Times New Roman"/>
          <w:sz w:val="24"/>
          <w:szCs w:val="24"/>
          <w:lang w:val="en-US"/>
        </w:rPr>
        <w:t>Reg. No. G - - - - Act 36/1947</w:t>
      </w:r>
    </w:p>
    <w:p w14:paraId="789ACF4B" w14:textId="61DF0462" w:rsidR="003F4E31" w:rsidRDefault="003F4E31" w:rsidP="00952ABB">
      <w:pPr>
        <w:autoSpaceDE w:val="0"/>
        <w:autoSpaceDN w:val="0"/>
        <w:adjustRightInd w:val="0"/>
        <w:spacing w:after="0" w:line="360" w:lineRule="auto"/>
        <w:jc w:val="both"/>
        <w:rPr>
          <w:rFonts w:ascii="Arial Narrow" w:hAnsi="Arial Narrow" w:cs="Times New Roman"/>
          <w:b/>
          <w:sz w:val="24"/>
          <w:szCs w:val="24"/>
          <w:lang w:val="en-US"/>
        </w:rPr>
      </w:pPr>
      <w:r w:rsidRPr="003F4E31">
        <w:rPr>
          <w:rFonts w:ascii="Arial Narrow" w:hAnsi="Arial Narrow" w:cs="Times New Roman"/>
          <w:b/>
          <w:color w:val="FF0000"/>
          <w:sz w:val="24"/>
          <w:szCs w:val="24"/>
          <w:lang w:val="en-US"/>
        </w:rPr>
        <w:t xml:space="preserve">*Directorate: Animal Health </w:t>
      </w:r>
      <w:r>
        <w:rPr>
          <w:rFonts w:ascii="Arial Narrow" w:hAnsi="Arial Narrow" w:cs="Times New Roman"/>
          <w:b/>
          <w:color w:val="FF0000"/>
          <w:sz w:val="24"/>
          <w:szCs w:val="24"/>
          <w:lang w:val="en-US"/>
        </w:rPr>
        <w:t>s</w:t>
      </w:r>
      <w:r w:rsidRPr="003F4E31">
        <w:rPr>
          <w:rFonts w:ascii="Arial Narrow" w:hAnsi="Arial Narrow" w:cs="Times New Roman"/>
          <w:b/>
          <w:color w:val="FF0000"/>
          <w:sz w:val="24"/>
          <w:szCs w:val="24"/>
          <w:lang w:val="en-US"/>
        </w:rPr>
        <w:t>tatement in respect of Notifiable and/or Controlled Diseases, if applicable</w:t>
      </w:r>
      <w:r>
        <w:rPr>
          <w:rFonts w:ascii="Arial Narrow" w:hAnsi="Arial Narrow" w:cs="Times New Roman"/>
          <w:b/>
          <w:color w:val="FF0000"/>
          <w:sz w:val="24"/>
          <w:szCs w:val="24"/>
          <w:lang w:val="en-US"/>
        </w:rPr>
        <w:t>.</w:t>
      </w:r>
    </w:p>
    <w:p w14:paraId="35E5B4AD" w14:textId="651BDA83" w:rsidR="009A0B11" w:rsidRDefault="009A0B11" w:rsidP="00952ABB">
      <w:pPr>
        <w:autoSpaceDE w:val="0"/>
        <w:autoSpaceDN w:val="0"/>
        <w:adjustRightInd w:val="0"/>
        <w:spacing w:after="0" w:line="360" w:lineRule="auto"/>
        <w:jc w:val="both"/>
        <w:rPr>
          <w:rFonts w:ascii="Arial Narrow" w:hAnsi="Arial Narrow" w:cs="Times New Roman"/>
          <w:b/>
          <w:sz w:val="24"/>
          <w:szCs w:val="24"/>
          <w:lang w:val="en-US"/>
        </w:rPr>
      </w:pPr>
      <w:r w:rsidRPr="00952ABB">
        <w:rPr>
          <w:rFonts w:ascii="Arial Narrow" w:hAnsi="Arial Narrow" w:cs="Times New Roman"/>
          <w:b/>
          <w:sz w:val="24"/>
          <w:szCs w:val="24"/>
          <w:lang w:val="en-US"/>
        </w:rPr>
        <w:t>INDICATIONS:</w:t>
      </w:r>
    </w:p>
    <w:p w14:paraId="6FD5BAA0" w14:textId="17B7AE4C" w:rsidR="00A63EC7" w:rsidRPr="00952ABB" w:rsidRDefault="009D0B05" w:rsidP="00952ABB">
      <w:pPr>
        <w:autoSpaceDE w:val="0"/>
        <w:autoSpaceDN w:val="0"/>
        <w:adjustRightInd w:val="0"/>
        <w:spacing w:after="0" w:line="360" w:lineRule="auto"/>
        <w:jc w:val="both"/>
        <w:rPr>
          <w:rFonts w:ascii="Arial Narrow" w:hAnsi="Arial Narrow" w:cs="Times New Roman"/>
          <w:b/>
          <w:sz w:val="24"/>
          <w:szCs w:val="24"/>
          <w:lang w:val="en-US"/>
        </w:rPr>
      </w:pPr>
      <w:r>
        <w:rPr>
          <w:rFonts w:ascii="Arial Narrow" w:hAnsi="Arial Narrow" w:cs="Times New Roman"/>
          <w:b/>
          <w:sz w:val="24"/>
          <w:szCs w:val="24"/>
          <w:lang w:val="en-US"/>
        </w:rPr>
        <w:t xml:space="preserve">= </w:t>
      </w:r>
      <w:r w:rsidR="00A63EC7">
        <w:rPr>
          <w:rFonts w:ascii="Arial Narrow" w:hAnsi="Arial Narrow" w:cs="Times New Roman"/>
          <w:b/>
          <w:sz w:val="24"/>
          <w:szCs w:val="24"/>
          <w:lang w:val="en-US"/>
        </w:rPr>
        <w:t>Claims</w:t>
      </w:r>
    </w:p>
    <w:p w14:paraId="485124B1" w14:textId="0961D418" w:rsidR="009A0B11" w:rsidRDefault="009D0B05" w:rsidP="00952ABB">
      <w:pPr>
        <w:autoSpaceDE w:val="0"/>
        <w:autoSpaceDN w:val="0"/>
        <w:adjustRightInd w:val="0"/>
        <w:spacing w:after="0" w:line="360" w:lineRule="auto"/>
        <w:jc w:val="both"/>
        <w:rPr>
          <w:rFonts w:ascii="Arial Narrow" w:hAnsi="Arial Narrow" w:cs="Times New Roman"/>
          <w:sz w:val="24"/>
          <w:szCs w:val="24"/>
          <w:lang w:val="en-US"/>
        </w:rPr>
      </w:pPr>
      <w:r>
        <w:rPr>
          <w:rFonts w:ascii="Arial Narrow" w:hAnsi="Arial Narrow" w:cs="Times New Roman"/>
          <w:sz w:val="24"/>
          <w:szCs w:val="24"/>
          <w:lang w:val="en-US"/>
        </w:rPr>
        <w:t xml:space="preserve">e.g. </w:t>
      </w:r>
      <w:r w:rsidR="009A0B11" w:rsidRPr="00952ABB">
        <w:rPr>
          <w:rFonts w:ascii="Arial Narrow" w:hAnsi="Arial Narrow" w:cs="Times New Roman"/>
          <w:sz w:val="24"/>
          <w:szCs w:val="24"/>
          <w:lang w:val="en-US"/>
        </w:rPr>
        <w:t>For the active immunization of swine</w:t>
      </w:r>
      <w:r w:rsidR="00BB6B33">
        <w:rPr>
          <w:rFonts w:ascii="Arial Narrow" w:hAnsi="Arial Narrow" w:cs="Times New Roman"/>
          <w:sz w:val="24"/>
          <w:szCs w:val="24"/>
          <w:lang w:val="en-US"/>
        </w:rPr>
        <w:t>/broilers/</w:t>
      </w:r>
      <w:r w:rsidR="009B5816">
        <w:rPr>
          <w:rFonts w:ascii="Arial Narrow" w:hAnsi="Arial Narrow" w:cs="Times New Roman"/>
          <w:sz w:val="24"/>
          <w:szCs w:val="24"/>
          <w:lang w:val="en-US"/>
        </w:rPr>
        <w:t>cattle/sheep</w:t>
      </w:r>
      <w:r w:rsidR="00C64391">
        <w:rPr>
          <w:rFonts w:ascii="Arial Narrow" w:hAnsi="Arial Narrow" w:cs="Times New Roman"/>
          <w:sz w:val="24"/>
          <w:szCs w:val="24"/>
          <w:lang w:val="en-US"/>
        </w:rPr>
        <w:t>, etc.</w:t>
      </w:r>
      <w:r w:rsidR="009A0B11" w:rsidRPr="00952ABB">
        <w:rPr>
          <w:rFonts w:ascii="Arial Narrow" w:hAnsi="Arial Narrow" w:cs="Times New Roman"/>
          <w:sz w:val="24"/>
          <w:szCs w:val="24"/>
          <w:lang w:val="en-US"/>
        </w:rPr>
        <w:t xml:space="preserve"> to reduce the</w:t>
      </w:r>
      <w:r w:rsidR="00D676EE" w:rsidRPr="00952ABB">
        <w:rPr>
          <w:rFonts w:ascii="Arial Narrow" w:hAnsi="Arial Narrow" w:cs="Times New Roman"/>
          <w:sz w:val="24"/>
          <w:szCs w:val="24"/>
          <w:lang w:val="en-US"/>
        </w:rPr>
        <w:t xml:space="preserve"> </w:t>
      </w:r>
      <w:r w:rsidR="009A0B11" w:rsidRPr="00952ABB">
        <w:rPr>
          <w:rFonts w:ascii="Arial Narrow" w:hAnsi="Arial Narrow" w:cs="Times New Roman"/>
          <w:sz w:val="24"/>
          <w:szCs w:val="24"/>
          <w:lang w:val="en-US"/>
        </w:rPr>
        <w:t>infection, clinical signs and mortalit</w:t>
      </w:r>
      <w:r w:rsidR="00952ABB" w:rsidRPr="00952ABB">
        <w:rPr>
          <w:rFonts w:ascii="Arial Narrow" w:hAnsi="Arial Narrow" w:cs="Times New Roman"/>
          <w:sz w:val="24"/>
          <w:szCs w:val="24"/>
          <w:lang w:val="en-US"/>
        </w:rPr>
        <w:t>ies</w:t>
      </w:r>
      <w:r w:rsidR="009A0B11" w:rsidRPr="00952ABB">
        <w:rPr>
          <w:rFonts w:ascii="Arial Narrow" w:hAnsi="Arial Narrow" w:cs="Times New Roman"/>
          <w:sz w:val="24"/>
          <w:szCs w:val="24"/>
          <w:lang w:val="en-US"/>
        </w:rPr>
        <w:t xml:space="preserve"> caused by </w:t>
      </w:r>
      <w:r w:rsidR="009B5816">
        <w:rPr>
          <w:rFonts w:ascii="Arial Narrow" w:hAnsi="Arial Narrow" w:cs="Times New Roman"/>
          <w:sz w:val="24"/>
          <w:szCs w:val="24"/>
          <w:lang w:val="en-US"/>
        </w:rPr>
        <w:t>xxx</w:t>
      </w:r>
      <w:r w:rsidR="009A0B11" w:rsidRPr="00952ABB">
        <w:rPr>
          <w:rFonts w:ascii="Arial Narrow" w:hAnsi="Arial Narrow" w:cs="Times New Roman"/>
          <w:sz w:val="24"/>
          <w:szCs w:val="24"/>
          <w:lang w:val="en-US"/>
        </w:rPr>
        <w:t xml:space="preserve"> Disease.</w:t>
      </w:r>
    </w:p>
    <w:p w14:paraId="751DEA23" w14:textId="77777777" w:rsidR="003F4E31" w:rsidRDefault="003F4E31" w:rsidP="00952ABB">
      <w:pPr>
        <w:autoSpaceDE w:val="0"/>
        <w:autoSpaceDN w:val="0"/>
        <w:adjustRightInd w:val="0"/>
        <w:spacing w:after="0" w:line="360" w:lineRule="auto"/>
        <w:jc w:val="both"/>
        <w:rPr>
          <w:rFonts w:ascii="Arial Narrow" w:hAnsi="Arial Narrow" w:cs="Times New Roman"/>
          <w:b/>
          <w:sz w:val="24"/>
          <w:szCs w:val="24"/>
          <w:lang w:val="en-US"/>
        </w:rPr>
      </w:pPr>
    </w:p>
    <w:p w14:paraId="5D61E9CF" w14:textId="78B5E4F8" w:rsidR="009A0B11" w:rsidRPr="00952ABB" w:rsidRDefault="009A0B11" w:rsidP="00952ABB">
      <w:pPr>
        <w:autoSpaceDE w:val="0"/>
        <w:autoSpaceDN w:val="0"/>
        <w:adjustRightInd w:val="0"/>
        <w:spacing w:after="0" w:line="360" w:lineRule="auto"/>
        <w:jc w:val="both"/>
        <w:rPr>
          <w:rFonts w:ascii="Arial Narrow" w:hAnsi="Arial Narrow" w:cs="Times New Roman"/>
          <w:b/>
          <w:sz w:val="24"/>
          <w:szCs w:val="24"/>
          <w:lang w:val="en-US"/>
        </w:rPr>
      </w:pPr>
      <w:r w:rsidRPr="00952ABB">
        <w:rPr>
          <w:rFonts w:ascii="Arial Narrow" w:hAnsi="Arial Narrow" w:cs="Times New Roman"/>
          <w:b/>
          <w:sz w:val="24"/>
          <w:szCs w:val="24"/>
          <w:lang w:val="en-US"/>
        </w:rPr>
        <w:t>COMPOSITION PER DOSE (2 ml):</w:t>
      </w:r>
    </w:p>
    <w:p w14:paraId="105380E5" w14:textId="77777777" w:rsidR="009A0B11" w:rsidRPr="00952ABB" w:rsidRDefault="009A0B11" w:rsidP="00952ABB">
      <w:pPr>
        <w:autoSpaceDE w:val="0"/>
        <w:autoSpaceDN w:val="0"/>
        <w:adjustRightInd w:val="0"/>
        <w:spacing w:after="0" w:line="360" w:lineRule="auto"/>
        <w:jc w:val="both"/>
        <w:rPr>
          <w:rFonts w:ascii="Arial Narrow" w:hAnsi="Arial Narrow" w:cs="Times New Roman"/>
          <w:b/>
          <w:sz w:val="24"/>
          <w:szCs w:val="24"/>
          <w:lang w:val="en-US"/>
        </w:rPr>
      </w:pPr>
      <w:r w:rsidRPr="00952ABB">
        <w:rPr>
          <w:rFonts w:ascii="Arial Narrow" w:hAnsi="Arial Narrow" w:cs="Times New Roman"/>
          <w:b/>
          <w:sz w:val="24"/>
          <w:szCs w:val="24"/>
          <w:lang w:val="en-US"/>
        </w:rPr>
        <w:t>Active substances:</w:t>
      </w:r>
    </w:p>
    <w:p w14:paraId="6E848ABC" w14:textId="04AF45B7" w:rsidR="009A0B11" w:rsidRPr="00952ABB" w:rsidRDefault="009A0B11" w:rsidP="00952ABB">
      <w:pPr>
        <w:autoSpaceDE w:val="0"/>
        <w:autoSpaceDN w:val="0"/>
        <w:adjustRightInd w:val="0"/>
        <w:spacing w:after="0" w:line="360" w:lineRule="auto"/>
        <w:jc w:val="both"/>
        <w:rPr>
          <w:rFonts w:ascii="Arial Narrow" w:hAnsi="Arial Narrow" w:cs="Times New Roman"/>
          <w:sz w:val="24"/>
          <w:szCs w:val="24"/>
          <w:lang w:val="en-US"/>
        </w:rPr>
      </w:pPr>
      <w:r w:rsidRPr="00952ABB">
        <w:rPr>
          <w:rFonts w:ascii="Arial Narrow" w:hAnsi="Arial Narrow" w:cs="Times New Roman"/>
          <w:sz w:val="24"/>
          <w:szCs w:val="24"/>
          <w:lang w:val="en-US"/>
        </w:rPr>
        <w:t xml:space="preserve">Inactivated </w:t>
      </w:r>
      <w:r w:rsidR="00FC22AF">
        <w:rPr>
          <w:rFonts w:ascii="Arial Narrow" w:hAnsi="Arial Narrow" w:cs="Times New Roman"/>
          <w:sz w:val="24"/>
          <w:szCs w:val="24"/>
          <w:lang w:val="en-US"/>
        </w:rPr>
        <w:t xml:space="preserve">xxxxx </w:t>
      </w:r>
      <w:r w:rsidRPr="00952ABB">
        <w:rPr>
          <w:rFonts w:ascii="Arial Narrow" w:hAnsi="Arial Narrow" w:cs="Times New Roman"/>
          <w:sz w:val="24"/>
          <w:szCs w:val="24"/>
          <w:lang w:val="en-US"/>
        </w:rPr>
        <w:t xml:space="preserve">serotype </w:t>
      </w:r>
      <w:r w:rsidR="00FC22AF">
        <w:rPr>
          <w:rFonts w:ascii="Arial Narrow" w:hAnsi="Arial Narrow" w:cs="Times New Roman"/>
          <w:sz w:val="24"/>
          <w:szCs w:val="24"/>
          <w:lang w:val="en-US"/>
        </w:rPr>
        <w:t>a</w:t>
      </w:r>
      <w:r w:rsidRPr="00952ABB">
        <w:rPr>
          <w:rFonts w:ascii="Arial Narrow" w:hAnsi="Arial Narrow" w:cs="Times New Roman"/>
          <w:sz w:val="24"/>
          <w:szCs w:val="24"/>
          <w:lang w:val="en-US"/>
        </w:rPr>
        <w:t xml:space="preserve"> </w:t>
      </w:r>
      <w:r w:rsidR="00D676EE" w:rsidRPr="00952ABB">
        <w:rPr>
          <w:rFonts w:ascii="Arial Narrow" w:hAnsi="Arial Narrow" w:cs="Times New Roman"/>
          <w:sz w:val="24"/>
          <w:szCs w:val="24"/>
          <w:lang w:val="en-US"/>
        </w:rPr>
        <w:t>≥</w:t>
      </w:r>
      <w:r w:rsidRPr="00952ABB">
        <w:rPr>
          <w:rFonts w:ascii="Arial Narrow" w:hAnsi="Arial Narrow" w:cs="Times New Roman"/>
          <w:sz w:val="24"/>
          <w:szCs w:val="24"/>
          <w:lang w:val="en-US"/>
        </w:rPr>
        <w:t xml:space="preserve"> </w:t>
      </w:r>
      <w:r w:rsidR="00291A82">
        <w:rPr>
          <w:rFonts w:ascii="Arial Narrow" w:hAnsi="Arial Narrow" w:cs="Times New Roman"/>
          <w:sz w:val="24"/>
          <w:szCs w:val="24"/>
          <w:lang w:val="en-US"/>
        </w:rPr>
        <w:t xml:space="preserve">amount per </w:t>
      </w:r>
      <w:r w:rsidR="007D3DDA">
        <w:rPr>
          <w:rFonts w:ascii="Arial Narrow" w:hAnsi="Arial Narrow" w:cs="Times New Roman"/>
          <w:sz w:val="24"/>
          <w:szCs w:val="24"/>
          <w:lang w:val="en-US"/>
        </w:rPr>
        <w:t>UNIT</w:t>
      </w:r>
      <w:r w:rsidR="00291A82">
        <w:rPr>
          <w:rFonts w:ascii="Arial Narrow" w:hAnsi="Arial Narrow" w:cs="Times New Roman"/>
          <w:sz w:val="24"/>
          <w:szCs w:val="24"/>
          <w:lang w:val="en-US"/>
        </w:rPr>
        <w:t xml:space="preserve"> applicable</w:t>
      </w:r>
    </w:p>
    <w:p w14:paraId="28AF775B" w14:textId="7859D4EC" w:rsidR="00AF3D96" w:rsidRPr="00952ABB" w:rsidRDefault="009A0B11" w:rsidP="007D3DDA">
      <w:pPr>
        <w:autoSpaceDE w:val="0"/>
        <w:autoSpaceDN w:val="0"/>
        <w:adjustRightInd w:val="0"/>
        <w:spacing w:after="0" w:line="360" w:lineRule="auto"/>
        <w:jc w:val="both"/>
        <w:rPr>
          <w:rFonts w:ascii="Arial Narrow" w:hAnsi="Arial Narrow" w:cs="Times New Roman"/>
          <w:sz w:val="24"/>
          <w:szCs w:val="24"/>
          <w:lang w:val="en-US"/>
        </w:rPr>
      </w:pPr>
      <w:r w:rsidRPr="00952ABB">
        <w:rPr>
          <w:rFonts w:ascii="Arial Narrow" w:hAnsi="Arial Narrow" w:cs="Times New Roman"/>
          <w:sz w:val="24"/>
          <w:szCs w:val="24"/>
          <w:lang w:val="en-US"/>
        </w:rPr>
        <w:t xml:space="preserve">Inactivated </w:t>
      </w:r>
      <w:r w:rsidR="00FC22AF">
        <w:rPr>
          <w:rFonts w:ascii="Arial Narrow" w:hAnsi="Arial Narrow" w:cs="Times New Roman"/>
          <w:sz w:val="24"/>
          <w:szCs w:val="24"/>
          <w:lang w:val="en-US"/>
        </w:rPr>
        <w:t>xxxxx</w:t>
      </w:r>
      <w:r w:rsidRPr="00952ABB">
        <w:rPr>
          <w:rFonts w:ascii="Arial Narrow" w:hAnsi="Arial Narrow" w:cs="Times New Roman"/>
          <w:sz w:val="24"/>
          <w:szCs w:val="24"/>
          <w:lang w:val="en-US"/>
        </w:rPr>
        <w:t xml:space="preserve">, serotype </w:t>
      </w:r>
      <w:r w:rsidR="00FC22AF">
        <w:rPr>
          <w:rFonts w:ascii="Arial Narrow" w:hAnsi="Arial Narrow" w:cs="Times New Roman"/>
          <w:sz w:val="24"/>
          <w:szCs w:val="24"/>
          <w:lang w:val="en-US"/>
        </w:rPr>
        <w:t>b</w:t>
      </w:r>
      <w:r w:rsidRPr="00952ABB">
        <w:rPr>
          <w:rFonts w:ascii="Arial Narrow" w:hAnsi="Arial Narrow" w:cs="Times New Roman"/>
          <w:sz w:val="24"/>
          <w:szCs w:val="24"/>
          <w:lang w:val="en-US"/>
        </w:rPr>
        <w:t xml:space="preserve"> </w:t>
      </w:r>
      <w:r w:rsidR="00D676EE" w:rsidRPr="00952ABB">
        <w:rPr>
          <w:rFonts w:ascii="Arial Narrow" w:hAnsi="Arial Narrow" w:cs="Times New Roman"/>
          <w:sz w:val="24"/>
          <w:szCs w:val="24"/>
          <w:lang w:val="en-US"/>
        </w:rPr>
        <w:t>≥</w:t>
      </w:r>
      <w:r w:rsidRPr="00952ABB">
        <w:rPr>
          <w:rFonts w:ascii="Arial Narrow" w:hAnsi="Arial Narrow" w:cs="Times New Roman"/>
          <w:sz w:val="24"/>
          <w:szCs w:val="24"/>
          <w:lang w:val="en-US"/>
        </w:rPr>
        <w:t xml:space="preserve"> </w:t>
      </w:r>
      <w:r w:rsidR="00291A82">
        <w:rPr>
          <w:rFonts w:ascii="Arial Narrow" w:hAnsi="Arial Narrow" w:cs="Times New Roman"/>
          <w:sz w:val="24"/>
          <w:szCs w:val="24"/>
          <w:lang w:val="en-US"/>
        </w:rPr>
        <w:t xml:space="preserve">amount per </w:t>
      </w:r>
      <w:r w:rsidR="007D3DDA">
        <w:rPr>
          <w:rFonts w:ascii="Arial Narrow" w:hAnsi="Arial Narrow" w:cs="Times New Roman"/>
          <w:sz w:val="24"/>
          <w:szCs w:val="24"/>
          <w:lang w:val="en-US"/>
        </w:rPr>
        <w:t>UNIT</w:t>
      </w:r>
      <w:r w:rsidR="00291A82">
        <w:rPr>
          <w:rFonts w:ascii="Arial Narrow" w:hAnsi="Arial Narrow" w:cs="Times New Roman"/>
          <w:sz w:val="24"/>
          <w:szCs w:val="24"/>
          <w:lang w:val="en-US"/>
        </w:rPr>
        <w:t xml:space="preserve"> applicable</w:t>
      </w:r>
    </w:p>
    <w:p w14:paraId="6E82AB4F" w14:textId="77777777" w:rsidR="009A0B11" w:rsidRPr="00952ABB" w:rsidRDefault="009A0B11" w:rsidP="00952ABB">
      <w:pPr>
        <w:autoSpaceDE w:val="0"/>
        <w:autoSpaceDN w:val="0"/>
        <w:adjustRightInd w:val="0"/>
        <w:spacing w:after="0" w:line="360" w:lineRule="auto"/>
        <w:jc w:val="both"/>
        <w:rPr>
          <w:rFonts w:ascii="Arial Narrow" w:hAnsi="Arial Narrow" w:cs="Times New Roman"/>
          <w:sz w:val="24"/>
          <w:szCs w:val="24"/>
          <w:lang w:val="en-US"/>
        </w:rPr>
      </w:pPr>
    </w:p>
    <w:p w14:paraId="25F2D9F5" w14:textId="78A49F9B" w:rsidR="009A0B11" w:rsidRPr="00355AED" w:rsidRDefault="009A0B11" w:rsidP="00355AED">
      <w:pPr>
        <w:pStyle w:val="ListParagraph"/>
        <w:numPr>
          <w:ilvl w:val="0"/>
          <w:numId w:val="7"/>
        </w:numPr>
        <w:autoSpaceDE w:val="0"/>
        <w:autoSpaceDN w:val="0"/>
        <w:adjustRightInd w:val="0"/>
        <w:spacing w:after="0" w:line="360" w:lineRule="auto"/>
        <w:ind w:left="0" w:hanging="284"/>
        <w:jc w:val="both"/>
        <w:rPr>
          <w:rFonts w:ascii="Arial Narrow" w:hAnsi="Arial Narrow" w:cs="Times New Roman"/>
          <w:b/>
          <w:sz w:val="24"/>
          <w:szCs w:val="24"/>
          <w:lang w:val="en-US"/>
        </w:rPr>
      </w:pPr>
      <w:r w:rsidRPr="00355AED">
        <w:rPr>
          <w:rFonts w:ascii="Arial Narrow" w:hAnsi="Arial Narrow" w:cs="Times New Roman"/>
          <w:b/>
          <w:sz w:val="24"/>
          <w:szCs w:val="24"/>
          <w:lang w:val="en-US"/>
        </w:rPr>
        <w:t>STORAGE INSTRUCTIONS:</w:t>
      </w:r>
    </w:p>
    <w:p w14:paraId="70A040FA" w14:textId="05291BB3" w:rsidR="009A0B11" w:rsidRPr="00952ABB" w:rsidRDefault="009A0B11" w:rsidP="00952ABB">
      <w:pPr>
        <w:autoSpaceDE w:val="0"/>
        <w:autoSpaceDN w:val="0"/>
        <w:adjustRightInd w:val="0"/>
        <w:spacing w:after="0" w:line="360" w:lineRule="auto"/>
        <w:jc w:val="both"/>
        <w:rPr>
          <w:rFonts w:ascii="Arial Narrow" w:hAnsi="Arial Narrow" w:cs="Times New Roman"/>
          <w:sz w:val="24"/>
          <w:szCs w:val="24"/>
          <w:lang w:val="en-US"/>
        </w:rPr>
      </w:pPr>
      <w:r w:rsidRPr="00952ABB">
        <w:rPr>
          <w:rFonts w:ascii="Arial Narrow" w:hAnsi="Arial Narrow" w:cs="Times New Roman"/>
          <w:sz w:val="24"/>
          <w:szCs w:val="24"/>
          <w:lang w:val="en-US"/>
        </w:rPr>
        <w:t>Store and transport refrigerated (2 ºC – 8 ºC). Protect</w:t>
      </w:r>
      <w:r w:rsidR="009B6BD3">
        <w:rPr>
          <w:rFonts w:ascii="Arial Narrow" w:hAnsi="Arial Narrow" w:cs="Times New Roman"/>
          <w:sz w:val="24"/>
          <w:szCs w:val="24"/>
          <w:lang w:val="en-US"/>
        </w:rPr>
        <w:t xml:space="preserve"> f</w:t>
      </w:r>
      <w:r w:rsidRPr="00952ABB">
        <w:rPr>
          <w:rFonts w:ascii="Arial Narrow" w:hAnsi="Arial Narrow" w:cs="Times New Roman"/>
          <w:sz w:val="24"/>
          <w:szCs w:val="24"/>
          <w:lang w:val="en-US"/>
        </w:rPr>
        <w:t>rom light. Do not freeze.</w:t>
      </w:r>
    </w:p>
    <w:p w14:paraId="4EE9A0C5" w14:textId="0251A6AF" w:rsidR="009A0B11" w:rsidRPr="00952ABB" w:rsidRDefault="009A0B11" w:rsidP="00952ABB">
      <w:pPr>
        <w:autoSpaceDE w:val="0"/>
        <w:autoSpaceDN w:val="0"/>
        <w:adjustRightInd w:val="0"/>
        <w:spacing w:after="0" w:line="360" w:lineRule="auto"/>
        <w:jc w:val="both"/>
        <w:rPr>
          <w:rFonts w:ascii="Arial Narrow" w:hAnsi="Arial Narrow" w:cs="Times New Roman"/>
          <w:sz w:val="24"/>
          <w:szCs w:val="24"/>
          <w:lang w:val="en-US"/>
        </w:rPr>
      </w:pPr>
      <w:r w:rsidRPr="00952ABB">
        <w:rPr>
          <w:rFonts w:ascii="Arial Narrow" w:hAnsi="Arial Narrow" w:cs="Times New Roman"/>
          <w:sz w:val="24"/>
          <w:szCs w:val="24"/>
          <w:lang w:val="en-US"/>
        </w:rPr>
        <w:t>Do not use this veterinary medicinal product after the expiry date which is stated on</w:t>
      </w:r>
      <w:r w:rsidR="00D676EE" w:rsidRPr="00952ABB">
        <w:rPr>
          <w:rFonts w:ascii="Arial Narrow" w:hAnsi="Arial Narrow" w:cs="Times New Roman"/>
          <w:sz w:val="24"/>
          <w:szCs w:val="24"/>
          <w:lang w:val="en-US"/>
        </w:rPr>
        <w:t xml:space="preserve"> </w:t>
      </w:r>
      <w:r w:rsidRPr="00952ABB">
        <w:rPr>
          <w:rFonts w:ascii="Arial Narrow" w:hAnsi="Arial Narrow" w:cs="Times New Roman"/>
          <w:sz w:val="24"/>
          <w:szCs w:val="24"/>
          <w:lang w:val="en-US"/>
        </w:rPr>
        <w:t xml:space="preserve">the </w:t>
      </w:r>
      <w:r w:rsidR="00D2212F">
        <w:rPr>
          <w:rFonts w:ascii="Arial Narrow" w:hAnsi="Arial Narrow" w:cs="Times New Roman"/>
          <w:sz w:val="24"/>
          <w:szCs w:val="24"/>
          <w:lang w:val="en-US"/>
        </w:rPr>
        <w:t>container</w:t>
      </w:r>
      <w:r w:rsidR="00014C15">
        <w:rPr>
          <w:rFonts w:ascii="Arial Narrow" w:hAnsi="Arial Narrow" w:cs="Times New Roman"/>
          <w:sz w:val="24"/>
          <w:szCs w:val="24"/>
          <w:lang w:val="en-US"/>
        </w:rPr>
        <w:t xml:space="preserve"> label.</w:t>
      </w:r>
    </w:p>
    <w:p w14:paraId="73C97969" w14:textId="659008BF" w:rsidR="009A0B11" w:rsidRDefault="009A0B11" w:rsidP="00952ABB">
      <w:pPr>
        <w:autoSpaceDE w:val="0"/>
        <w:autoSpaceDN w:val="0"/>
        <w:adjustRightInd w:val="0"/>
        <w:spacing w:after="0" w:line="360" w:lineRule="auto"/>
        <w:jc w:val="both"/>
        <w:rPr>
          <w:rFonts w:ascii="Arial Narrow" w:hAnsi="Arial Narrow" w:cs="Times New Roman"/>
          <w:sz w:val="24"/>
          <w:szCs w:val="24"/>
          <w:lang w:val="en-US"/>
        </w:rPr>
      </w:pPr>
      <w:r w:rsidRPr="00952ABB">
        <w:rPr>
          <w:rFonts w:ascii="Arial Narrow" w:hAnsi="Arial Narrow" w:cs="Times New Roman"/>
          <w:sz w:val="24"/>
          <w:szCs w:val="24"/>
          <w:lang w:val="en-US"/>
        </w:rPr>
        <w:t>Shelf life after first opening the container: use immediately</w:t>
      </w:r>
      <w:r w:rsidR="00014C15">
        <w:rPr>
          <w:rFonts w:ascii="Arial Narrow" w:hAnsi="Arial Narrow" w:cs="Times New Roman"/>
          <w:sz w:val="24"/>
          <w:szCs w:val="24"/>
          <w:lang w:val="en-US"/>
        </w:rPr>
        <w:t xml:space="preserve"> or within x hours of opening</w:t>
      </w:r>
      <w:r w:rsidR="00F35E43">
        <w:rPr>
          <w:rFonts w:ascii="Arial Narrow" w:hAnsi="Arial Narrow" w:cs="Times New Roman"/>
          <w:sz w:val="24"/>
          <w:szCs w:val="24"/>
          <w:lang w:val="en-US"/>
        </w:rPr>
        <w:t xml:space="preserve"> (according to data).</w:t>
      </w:r>
    </w:p>
    <w:p w14:paraId="295CF6D5" w14:textId="7A83C841" w:rsidR="00837FA6" w:rsidRPr="00952ABB" w:rsidRDefault="00837FA6" w:rsidP="00952ABB">
      <w:pPr>
        <w:autoSpaceDE w:val="0"/>
        <w:autoSpaceDN w:val="0"/>
        <w:adjustRightInd w:val="0"/>
        <w:spacing w:after="0" w:line="360" w:lineRule="auto"/>
        <w:jc w:val="both"/>
        <w:rPr>
          <w:rFonts w:ascii="Arial Narrow" w:hAnsi="Arial Narrow" w:cs="Times New Roman"/>
          <w:sz w:val="24"/>
          <w:szCs w:val="24"/>
          <w:lang w:val="en-US"/>
        </w:rPr>
      </w:pPr>
      <w:r>
        <w:rPr>
          <w:rFonts w:ascii="Arial Narrow" w:hAnsi="Arial Narrow" w:cs="Times New Roman"/>
          <w:sz w:val="24"/>
          <w:szCs w:val="24"/>
          <w:lang w:val="en-US"/>
        </w:rPr>
        <w:t>Do not store partially used containers for future use</w:t>
      </w:r>
      <w:r w:rsidR="00AE6CD2">
        <w:rPr>
          <w:rFonts w:ascii="Arial Narrow" w:hAnsi="Arial Narrow" w:cs="Times New Roman"/>
          <w:sz w:val="24"/>
          <w:szCs w:val="24"/>
          <w:lang w:val="en-US"/>
        </w:rPr>
        <w:t>.</w:t>
      </w:r>
    </w:p>
    <w:p w14:paraId="134394CD" w14:textId="77777777" w:rsidR="009A0B11" w:rsidRPr="00952ABB" w:rsidRDefault="009A0B11" w:rsidP="00952ABB">
      <w:pPr>
        <w:autoSpaceDE w:val="0"/>
        <w:autoSpaceDN w:val="0"/>
        <w:adjustRightInd w:val="0"/>
        <w:spacing w:after="0" w:line="360" w:lineRule="auto"/>
        <w:jc w:val="both"/>
        <w:rPr>
          <w:rFonts w:ascii="Arial Narrow" w:hAnsi="Arial Narrow" w:cs="Times New Roman"/>
          <w:sz w:val="24"/>
          <w:szCs w:val="24"/>
          <w:lang w:val="en-US"/>
        </w:rPr>
      </w:pPr>
    </w:p>
    <w:p w14:paraId="22B0466E" w14:textId="77777777" w:rsidR="009A0B11" w:rsidRPr="00355AED" w:rsidRDefault="009A0B11" w:rsidP="00355AED">
      <w:pPr>
        <w:pStyle w:val="ListParagraph"/>
        <w:numPr>
          <w:ilvl w:val="0"/>
          <w:numId w:val="7"/>
        </w:numPr>
        <w:autoSpaceDE w:val="0"/>
        <w:autoSpaceDN w:val="0"/>
        <w:adjustRightInd w:val="0"/>
        <w:spacing w:after="0" w:line="360" w:lineRule="auto"/>
        <w:jc w:val="both"/>
        <w:rPr>
          <w:rFonts w:ascii="Arial Narrow" w:hAnsi="Arial Narrow" w:cs="Times New Roman"/>
          <w:b/>
          <w:sz w:val="24"/>
          <w:szCs w:val="24"/>
          <w:lang w:val="en-US"/>
        </w:rPr>
      </w:pPr>
      <w:r w:rsidRPr="00355AED">
        <w:rPr>
          <w:rFonts w:ascii="Arial Narrow" w:hAnsi="Arial Narrow" w:cs="Times New Roman"/>
          <w:b/>
          <w:sz w:val="24"/>
          <w:szCs w:val="24"/>
          <w:lang w:val="en-US"/>
        </w:rPr>
        <w:t>WARNING(S):</w:t>
      </w:r>
    </w:p>
    <w:p w14:paraId="40DCBB16" w14:textId="77777777" w:rsidR="007D7200" w:rsidRDefault="00952ABB" w:rsidP="00952ABB">
      <w:pPr>
        <w:pStyle w:val="ListParagraph"/>
        <w:numPr>
          <w:ilvl w:val="0"/>
          <w:numId w:val="4"/>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b/>
          <w:sz w:val="24"/>
          <w:szCs w:val="24"/>
          <w:lang w:val="en-US"/>
        </w:rPr>
        <w:t xml:space="preserve">Withdrawal period: </w:t>
      </w:r>
      <w:r w:rsidRPr="007D7200">
        <w:rPr>
          <w:rFonts w:ascii="Arial Narrow" w:hAnsi="Arial Narrow" w:cs="Times New Roman"/>
          <w:sz w:val="24"/>
          <w:szCs w:val="24"/>
          <w:lang w:val="en-US"/>
        </w:rPr>
        <w:t>Do not slaughter animals for human consumption for at least 21 days after vaccination</w:t>
      </w:r>
      <w:r w:rsidR="007D7200">
        <w:rPr>
          <w:rFonts w:ascii="Arial Narrow" w:hAnsi="Arial Narrow" w:cs="Times New Roman"/>
          <w:sz w:val="24"/>
          <w:szCs w:val="24"/>
          <w:lang w:val="en-US"/>
        </w:rPr>
        <w:t>.</w:t>
      </w:r>
    </w:p>
    <w:p w14:paraId="5EAB9057" w14:textId="77777777" w:rsidR="007D7200" w:rsidRDefault="00952ABB" w:rsidP="00952ABB">
      <w:pPr>
        <w:pStyle w:val="ListParagraph"/>
        <w:numPr>
          <w:ilvl w:val="0"/>
          <w:numId w:val="4"/>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sz w:val="24"/>
          <w:szCs w:val="24"/>
          <w:lang w:val="en-US"/>
        </w:rPr>
        <w:t>Vaccinate healthy animals only.</w:t>
      </w:r>
    </w:p>
    <w:p w14:paraId="7CC4ED9A" w14:textId="0E6900CC" w:rsidR="007D7200" w:rsidRDefault="00952ABB" w:rsidP="00952ABB">
      <w:pPr>
        <w:pStyle w:val="ListParagraph"/>
        <w:numPr>
          <w:ilvl w:val="0"/>
          <w:numId w:val="4"/>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sz w:val="24"/>
          <w:szCs w:val="24"/>
          <w:lang w:val="en-US"/>
        </w:rPr>
        <w:t xml:space="preserve">Do NOT mix with any other vaccine or immunological product. No information is available on the compatibility </w:t>
      </w:r>
      <w:r w:rsidR="0026069D">
        <w:rPr>
          <w:rFonts w:ascii="Arial Narrow" w:hAnsi="Arial Narrow" w:cs="Times New Roman"/>
          <w:sz w:val="24"/>
          <w:szCs w:val="24"/>
          <w:lang w:val="en-US"/>
        </w:rPr>
        <w:t xml:space="preserve">of </w:t>
      </w:r>
      <w:r w:rsidRPr="007D7200">
        <w:rPr>
          <w:rFonts w:ascii="Arial Narrow" w:hAnsi="Arial Narrow" w:cs="Times New Roman"/>
          <w:sz w:val="24"/>
          <w:szCs w:val="24"/>
          <w:lang w:val="en-US"/>
        </w:rPr>
        <w:t>this vaccine with any other vaccine or medication</w:t>
      </w:r>
      <w:r w:rsidR="00A17268">
        <w:rPr>
          <w:rFonts w:ascii="Arial Narrow" w:hAnsi="Arial Narrow" w:cs="Times New Roman"/>
          <w:sz w:val="24"/>
          <w:szCs w:val="24"/>
          <w:lang w:val="en-US"/>
        </w:rPr>
        <w:t>. (only waived if data available)</w:t>
      </w:r>
      <w:r w:rsidRPr="007D7200">
        <w:rPr>
          <w:rFonts w:ascii="Arial Narrow" w:hAnsi="Arial Narrow" w:cs="Times New Roman"/>
          <w:sz w:val="24"/>
          <w:szCs w:val="24"/>
          <w:lang w:val="en-US"/>
        </w:rPr>
        <w:t xml:space="preserve">. </w:t>
      </w:r>
    </w:p>
    <w:p w14:paraId="1A800461" w14:textId="72718F28" w:rsidR="007D7200" w:rsidRDefault="00952ABB" w:rsidP="00952ABB">
      <w:pPr>
        <w:pStyle w:val="ListParagraph"/>
        <w:numPr>
          <w:ilvl w:val="0"/>
          <w:numId w:val="4"/>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sz w:val="24"/>
          <w:szCs w:val="24"/>
          <w:lang w:val="en-US"/>
        </w:rPr>
        <w:t>Do not use within 2 weeks of antimicrobial treatment.</w:t>
      </w:r>
    </w:p>
    <w:p w14:paraId="098DE2E7" w14:textId="6DF5547C" w:rsidR="00AE6CD2" w:rsidRDefault="00AE6CD2" w:rsidP="00952ABB">
      <w:pPr>
        <w:pStyle w:val="ListParagraph"/>
        <w:numPr>
          <w:ilvl w:val="0"/>
          <w:numId w:val="4"/>
        </w:numPr>
        <w:autoSpaceDE w:val="0"/>
        <w:autoSpaceDN w:val="0"/>
        <w:adjustRightInd w:val="0"/>
        <w:spacing w:after="0" w:line="360" w:lineRule="auto"/>
        <w:ind w:left="426" w:hanging="426"/>
        <w:jc w:val="both"/>
        <w:rPr>
          <w:rFonts w:ascii="Arial Narrow" w:hAnsi="Arial Narrow" w:cs="Times New Roman"/>
          <w:sz w:val="24"/>
          <w:szCs w:val="24"/>
          <w:lang w:val="en-US"/>
        </w:rPr>
      </w:pPr>
      <w:r>
        <w:rPr>
          <w:rFonts w:ascii="Arial Narrow" w:hAnsi="Arial Narrow" w:cs="Times New Roman"/>
          <w:sz w:val="24"/>
          <w:szCs w:val="24"/>
          <w:lang w:val="en-US"/>
        </w:rPr>
        <w:t>Do not over- or under</w:t>
      </w:r>
      <w:r w:rsidR="00470212">
        <w:rPr>
          <w:rFonts w:ascii="Arial Narrow" w:hAnsi="Arial Narrow" w:cs="Times New Roman"/>
          <w:sz w:val="24"/>
          <w:szCs w:val="24"/>
          <w:lang w:val="en-US"/>
        </w:rPr>
        <w:t>-dose the vaccine.</w:t>
      </w:r>
    </w:p>
    <w:p w14:paraId="19F46954" w14:textId="77777777" w:rsidR="007D7200" w:rsidRDefault="00952ABB" w:rsidP="00952ABB">
      <w:pPr>
        <w:pStyle w:val="ListParagraph"/>
        <w:numPr>
          <w:ilvl w:val="0"/>
          <w:numId w:val="4"/>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sz w:val="24"/>
          <w:szCs w:val="24"/>
          <w:lang w:val="en-US"/>
        </w:rPr>
        <w:t>Ensure that marketed animals do not have local reactions (swellings) at the site of vaccine administration, or elevated temperature reactions (fever) as this may result in the condemnation of the carcasses.</w:t>
      </w:r>
    </w:p>
    <w:p w14:paraId="6E635F10" w14:textId="6C0EB464" w:rsidR="007D7200" w:rsidRDefault="00952ABB" w:rsidP="00952ABB">
      <w:pPr>
        <w:pStyle w:val="ListParagraph"/>
        <w:numPr>
          <w:ilvl w:val="0"/>
          <w:numId w:val="4"/>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sz w:val="24"/>
          <w:szCs w:val="24"/>
          <w:lang w:val="en-US"/>
        </w:rPr>
        <w:lastRenderedPageBreak/>
        <w:t>May</w:t>
      </w:r>
      <w:r w:rsidR="00AE6CD2">
        <w:rPr>
          <w:rFonts w:ascii="Arial Narrow" w:hAnsi="Arial Narrow" w:cs="Times New Roman"/>
          <w:sz w:val="24"/>
          <w:szCs w:val="24"/>
          <w:lang w:val="en-US"/>
        </w:rPr>
        <w:t xml:space="preserve">/may not </w:t>
      </w:r>
      <w:r w:rsidRPr="007D7200">
        <w:rPr>
          <w:rFonts w:ascii="Arial Narrow" w:hAnsi="Arial Narrow" w:cs="Times New Roman"/>
          <w:sz w:val="24"/>
          <w:szCs w:val="24"/>
          <w:lang w:val="en-US"/>
        </w:rPr>
        <w:t>be used i</w:t>
      </w:r>
      <w:r w:rsidR="007D7200" w:rsidRPr="007D7200">
        <w:rPr>
          <w:rFonts w:ascii="Arial Narrow" w:hAnsi="Arial Narrow" w:cs="Times New Roman"/>
          <w:sz w:val="24"/>
          <w:szCs w:val="24"/>
          <w:lang w:val="en-US"/>
        </w:rPr>
        <w:t xml:space="preserve">n pregnant and lactating </w:t>
      </w:r>
      <w:r w:rsidR="00AE6CD2">
        <w:rPr>
          <w:rFonts w:ascii="Arial Narrow" w:hAnsi="Arial Narrow" w:cs="Times New Roman"/>
          <w:sz w:val="24"/>
          <w:szCs w:val="24"/>
          <w:lang w:val="en-US"/>
        </w:rPr>
        <w:t>animals</w:t>
      </w:r>
      <w:r w:rsidR="00D55EE8">
        <w:rPr>
          <w:rFonts w:ascii="Arial Narrow" w:hAnsi="Arial Narrow" w:cs="Times New Roman"/>
          <w:sz w:val="24"/>
          <w:szCs w:val="24"/>
          <w:lang w:val="en-US"/>
        </w:rPr>
        <w:t xml:space="preserve"> OR layers and breeders, etc.</w:t>
      </w:r>
      <w:r w:rsidR="003F4E31">
        <w:rPr>
          <w:rFonts w:ascii="Arial Narrow" w:hAnsi="Arial Narrow" w:cs="Times New Roman"/>
          <w:sz w:val="24"/>
          <w:szCs w:val="24"/>
          <w:lang w:val="en-US"/>
        </w:rPr>
        <w:t xml:space="preserve"> DATA MUST BE PROVIDED.</w:t>
      </w:r>
    </w:p>
    <w:p w14:paraId="481E8A40" w14:textId="77777777" w:rsidR="007D7200" w:rsidRDefault="00952ABB" w:rsidP="00952ABB">
      <w:pPr>
        <w:pStyle w:val="ListParagraph"/>
        <w:numPr>
          <w:ilvl w:val="0"/>
          <w:numId w:val="4"/>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sz w:val="24"/>
          <w:szCs w:val="24"/>
          <w:lang w:val="en-US"/>
        </w:rPr>
        <w:t>In case of accidental self-injection, seek medical advice immediately and show the package leaflet or the label to the physician.</w:t>
      </w:r>
    </w:p>
    <w:p w14:paraId="5061A4DF" w14:textId="77777777" w:rsidR="007D7200" w:rsidRDefault="00952ABB" w:rsidP="00952ABB">
      <w:pPr>
        <w:pStyle w:val="ListParagraph"/>
        <w:numPr>
          <w:ilvl w:val="0"/>
          <w:numId w:val="4"/>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sz w:val="24"/>
          <w:szCs w:val="24"/>
          <w:lang w:val="en-US"/>
        </w:rPr>
        <w:t>Do not inject intravenously.</w:t>
      </w:r>
    </w:p>
    <w:p w14:paraId="1484D54C" w14:textId="77777777" w:rsidR="007D7200" w:rsidRDefault="00952ABB" w:rsidP="00952ABB">
      <w:pPr>
        <w:pStyle w:val="ListParagraph"/>
        <w:numPr>
          <w:ilvl w:val="0"/>
          <w:numId w:val="4"/>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sz w:val="24"/>
          <w:szCs w:val="24"/>
          <w:lang w:val="en-US"/>
        </w:rPr>
        <w:t>KEEP OUT OF REACH OF CHILDREN, UNINFORMED PERSONS AND ANIMALS.</w:t>
      </w:r>
    </w:p>
    <w:p w14:paraId="5119F401" w14:textId="62C0AB9F" w:rsidR="00952ABB" w:rsidRPr="007D7200" w:rsidRDefault="00952ABB" w:rsidP="00952ABB">
      <w:pPr>
        <w:pStyle w:val="ListParagraph"/>
        <w:numPr>
          <w:ilvl w:val="0"/>
          <w:numId w:val="4"/>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sz w:val="24"/>
          <w:szCs w:val="24"/>
          <w:lang w:val="en-US"/>
        </w:rPr>
        <w:t>Although this vaccine has been extensively tested under a large variety of conditions, failure thereof may ensue as a result of a wide range of reasons. If this is suspected, seek veterinary advice and notify the registration holder.</w:t>
      </w:r>
    </w:p>
    <w:p w14:paraId="2F24398D" w14:textId="77777777" w:rsidR="009A0B11" w:rsidRPr="00952ABB" w:rsidRDefault="009A0B11" w:rsidP="00952ABB">
      <w:pPr>
        <w:autoSpaceDE w:val="0"/>
        <w:autoSpaceDN w:val="0"/>
        <w:adjustRightInd w:val="0"/>
        <w:spacing w:after="0" w:line="360" w:lineRule="auto"/>
        <w:jc w:val="both"/>
        <w:rPr>
          <w:rFonts w:ascii="Arial Narrow" w:hAnsi="Arial Narrow" w:cs="Times New Roman"/>
          <w:b/>
          <w:sz w:val="24"/>
          <w:szCs w:val="24"/>
          <w:lang w:val="en-US"/>
        </w:rPr>
      </w:pPr>
    </w:p>
    <w:p w14:paraId="1BC0A4C0" w14:textId="357DC083" w:rsidR="009A0B11" w:rsidRPr="00355AED" w:rsidRDefault="009A0B11" w:rsidP="00355AED">
      <w:pPr>
        <w:pStyle w:val="ListParagraph"/>
        <w:numPr>
          <w:ilvl w:val="0"/>
          <w:numId w:val="7"/>
        </w:numPr>
        <w:autoSpaceDE w:val="0"/>
        <w:autoSpaceDN w:val="0"/>
        <w:adjustRightInd w:val="0"/>
        <w:spacing w:after="0" w:line="360" w:lineRule="auto"/>
        <w:ind w:left="0" w:hanging="284"/>
        <w:jc w:val="both"/>
        <w:rPr>
          <w:rFonts w:ascii="Arial Narrow" w:hAnsi="Arial Narrow" w:cs="Times New Roman"/>
          <w:b/>
          <w:sz w:val="24"/>
          <w:szCs w:val="24"/>
          <w:lang w:val="en-US"/>
        </w:rPr>
      </w:pPr>
      <w:r w:rsidRPr="00355AED">
        <w:rPr>
          <w:rFonts w:ascii="Arial Narrow" w:hAnsi="Arial Narrow" w:cs="Times New Roman"/>
          <w:b/>
          <w:sz w:val="24"/>
          <w:szCs w:val="24"/>
          <w:lang w:val="en-US"/>
        </w:rPr>
        <w:t>PRECAUTIONS:</w:t>
      </w:r>
    </w:p>
    <w:p w14:paraId="37693BAC" w14:textId="77777777" w:rsidR="007D7200" w:rsidRDefault="007D7200" w:rsidP="007D7200">
      <w:pPr>
        <w:pStyle w:val="ListParagraph"/>
        <w:numPr>
          <w:ilvl w:val="0"/>
          <w:numId w:val="5"/>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bCs/>
          <w:sz w:val="24"/>
          <w:szCs w:val="24"/>
          <w:lang w:val="en-US"/>
        </w:rPr>
        <w:t xml:space="preserve">Observe aseptic precautions. Ensure that all vaccination equipment (containers, syringes and needles) are clean and sterile prior to and during use. </w:t>
      </w:r>
      <w:r w:rsidR="00952ABB" w:rsidRPr="007D7200">
        <w:rPr>
          <w:rFonts w:ascii="Arial Narrow" w:hAnsi="Arial Narrow" w:cs="Times New Roman"/>
          <w:sz w:val="24"/>
          <w:szCs w:val="24"/>
          <w:lang w:val="en-US"/>
        </w:rPr>
        <w:t>Use sterile equipment when administering</w:t>
      </w:r>
      <w:r w:rsidRPr="007D7200">
        <w:rPr>
          <w:rFonts w:ascii="Arial Narrow" w:hAnsi="Arial Narrow" w:cs="Times New Roman"/>
          <w:sz w:val="24"/>
          <w:szCs w:val="24"/>
          <w:lang w:val="en-US"/>
        </w:rPr>
        <w:t xml:space="preserve"> the vaccine.</w:t>
      </w:r>
    </w:p>
    <w:p w14:paraId="0BDAC006" w14:textId="77777777" w:rsidR="007D7200" w:rsidRPr="007D7200" w:rsidRDefault="007D7200" w:rsidP="007D7200">
      <w:pPr>
        <w:pStyle w:val="ListParagraph"/>
        <w:numPr>
          <w:ilvl w:val="0"/>
          <w:numId w:val="5"/>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bCs/>
          <w:sz w:val="24"/>
          <w:szCs w:val="24"/>
          <w:lang w:val="en-US"/>
        </w:rPr>
        <w:t>Do not use disinfectants or antiseptics to sterilise any equipment.</w:t>
      </w:r>
    </w:p>
    <w:p w14:paraId="17892C81" w14:textId="77777777" w:rsidR="007D7200" w:rsidRPr="007D7200" w:rsidRDefault="007D7200" w:rsidP="007D7200">
      <w:pPr>
        <w:pStyle w:val="ListParagraph"/>
        <w:numPr>
          <w:ilvl w:val="0"/>
          <w:numId w:val="5"/>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bCs/>
          <w:sz w:val="24"/>
          <w:szCs w:val="24"/>
          <w:lang w:val="en-US"/>
        </w:rPr>
        <w:t>Wear protective clothing, masks, gloves etc. according to hazard standards.</w:t>
      </w:r>
    </w:p>
    <w:p w14:paraId="47B73C2C" w14:textId="77777777" w:rsidR="007D7200" w:rsidRPr="007D7200" w:rsidRDefault="007D7200" w:rsidP="007D7200">
      <w:pPr>
        <w:pStyle w:val="ListParagraph"/>
        <w:numPr>
          <w:ilvl w:val="0"/>
          <w:numId w:val="5"/>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bCs/>
          <w:sz w:val="24"/>
          <w:szCs w:val="24"/>
          <w:lang w:val="en-US"/>
        </w:rPr>
        <w:t>Avoid contact of the product with skin, eyes and mouth.</w:t>
      </w:r>
    </w:p>
    <w:p w14:paraId="6AFB88C3" w14:textId="77777777" w:rsidR="007D7200" w:rsidRPr="007D7200" w:rsidRDefault="007D7200" w:rsidP="007D7200">
      <w:pPr>
        <w:pStyle w:val="ListParagraph"/>
        <w:numPr>
          <w:ilvl w:val="0"/>
          <w:numId w:val="5"/>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bCs/>
          <w:sz w:val="24"/>
          <w:szCs w:val="24"/>
          <w:lang w:val="en-US"/>
        </w:rPr>
        <w:t>Do not eat, drink or smoke whilst handling the product.</w:t>
      </w:r>
    </w:p>
    <w:p w14:paraId="149923BE" w14:textId="6BC2A039" w:rsidR="007D7200" w:rsidRPr="007D7200" w:rsidRDefault="007D7200" w:rsidP="007D7200">
      <w:pPr>
        <w:pStyle w:val="ListParagraph"/>
        <w:numPr>
          <w:ilvl w:val="0"/>
          <w:numId w:val="5"/>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bCs/>
          <w:sz w:val="24"/>
          <w:szCs w:val="24"/>
          <w:lang w:val="en-US"/>
        </w:rPr>
        <w:t xml:space="preserve">Use entire contents when container is first opened and do not store </w:t>
      </w:r>
      <w:r w:rsidR="0026069D">
        <w:rPr>
          <w:rFonts w:ascii="Arial Narrow" w:hAnsi="Arial Narrow" w:cs="Times New Roman"/>
          <w:bCs/>
          <w:sz w:val="24"/>
          <w:szCs w:val="24"/>
          <w:lang w:val="en-US"/>
        </w:rPr>
        <w:t>partially u</w:t>
      </w:r>
      <w:r w:rsidRPr="007D7200">
        <w:rPr>
          <w:rFonts w:ascii="Arial Narrow" w:hAnsi="Arial Narrow" w:cs="Times New Roman"/>
          <w:bCs/>
          <w:sz w:val="24"/>
          <w:szCs w:val="24"/>
          <w:lang w:val="en-US"/>
        </w:rPr>
        <w:t xml:space="preserve">sed containers for future use. </w:t>
      </w:r>
    </w:p>
    <w:p w14:paraId="13DD3D33" w14:textId="77777777" w:rsidR="007D7200" w:rsidRPr="007D7200" w:rsidRDefault="007D7200" w:rsidP="007D7200">
      <w:pPr>
        <w:pStyle w:val="ListParagraph"/>
        <w:numPr>
          <w:ilvl w:val="0"/>
          <w:numId w:val="5"/>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bCs/>
          <w:sz w:val="24"/>
          <w:szCs w:val="24"/>
          <w:lang w:val="en-US"/>
        </w:rPr>
        <w:t>Adhere to the vaccination programme to obtain optimum results.</w:t>
      </w:r>
    </w:p>
    <w:p w14:paraId="1D041ABA" w14:textId="77777777" w:rsidR="007D7200" w:rsidRPr="00355AED" w:rsidRDefault="007D7200" w:rsidP="007D7200">
      <w:pPr>
        <w:pStyle w:val="ListParagraph"/>
        <w:numPr>
          <w:ilvl w:val="0"/>
          <w:numId w:val="5"/>
        </w:numPr>
        <w:autoSpaceDE w:val="0"/>
        <w:autoSpaceDN w:val="0"/>
        <w:adjustRightInd w:val="0"/>
        <w:spacing w:after="0" w:line="360" w:lineRule="auto"/>
        <w:ind w:left="426" w:hanging="426"/>
        <w:jc w:val="both"/>
        <w:rPr>
          <w:rFonts w:ascii="Arial Narrow" w:hAnsi="Arial Narrow" w:cs="Times New Roman"/>
          <w:color w:val="FF0000"/>
          <w:sz w:val="24"/>
          <w:szCs w:val="24"/>
          <w:lang w:val="en-US"/>
        </w:rPr>
      </w:pPr>
      <w:r w:rsidRPr="00355AED">
        <w:rPr>
          <w:rFonts w:ascii="Arial Narrow" w:hAnsi="Arial Narrow" w:cs="Times New Roman"/>
          <w:bCs/>
          <w:color w:val="FF0000"/>
          <w:sz w:val="24"/>
          <w:szCs w:val="24"/>
          <w:lang w:val="en-US"/>
        </w:rPr>
        <w:t>Destroy any unused vaccine and dispose of all the vaccine containers and disposable equipment after use in accordance with National Environmental Management: Waste Act, 2008 (Act No. 59 of 2008).</w:t>
      </w:r>
    </w:p>
    <w:p w14:paraId="13799F51" w14:textId="5387D506" w:rsidR="007D7200" w:rsidRPr="007D7200" w:rsidRDefault="007D7200" w:rsidP="007D7200">
      <w:pPr>
        <w:pStyle w:val="ListParagraph"/>
        <w:numPr>
          <w:ilvl w:val="0"/>
          <w:numId w:val="5"/>
        </w:numPr>
        <w:autoSpaceDE w:val="0"/>
        <w:autoSpaceDN w:val="0"/>
        <w:adjustRightInd w:val="0"/>
        <w:spacing w:after="0" w:line="360" w:lineRule="auto"/>
        <w:ind w:left="426" w:hanging="426"/>
        <w:jc w:val="both"/>
        <w:rPr>
          <w:rFonts w:ascii="Arial Narrow" w:hAnsi="Arial Narrow" w:cs="Times New Roman"/>
          <w:sz w:val="24"/>
          <w:szCs w:val="24"/>
          <w:lang w:val="en-US"/>
        </w:rPr>
      </w:pPr>
      <w:r w:rsidRPr="007D7200">
        <w:rPr>
          <w:rFonts w:ascii="Arial Narrow" w:hAnsi="Arial Narrow" w:cs="Times New Roman"/>
          <w:bCs/>
          <w:sz w:val="24"/>
          <w:szCs w:val="24"/>
          <w:lang w:val="en-US"/>
        </w:rPr>
        <w:t>Do not contaminate rivers, dams or any water sources with containers or waste.</w:t>
      </w:r>
    </w:p>
    <w:p w14:paraId="3BE1B21B" w14:textId="77777777" w:rsidR="007D7200" w:rsidRPr="007D7200" w:rsidRDefault="007D7200" w:rsidP="007D7200">
      <w:pPr>
        <w:autoSpaceDE w:val="0"/>
        <w:autoSpaceDN w:val="0"/>
        <w:adjustRightInd w:val="0"/>
        <w:spacing w:after="0" w:line="360" w:lineRule="auto"/>
        <w:jc w:val="both"/>
        <w:rPr>
          <w:rFonts w:ascii="Arial Narrow" w:hAnsi="Arial Narrow" w:cs="Times New Roman"/>
          <w:b/>
          <w:sz w:val="24"/>
          <w:szCs w:val="24"/>
          <w:lang w:val="en-US"/>
        </w:rPr>
      </w:pPr>
    </w:p>
    <w:p w14:paraId="55A9DD4B" w14:textId="77777777" w:rsidR="009A0B11" w:rsidRPr="00952ABB" w:rsidRDefault="009A0B11" w:rsidP="00952ABB">
      <w:pPr>
        <w:autoSpaceDE w:val="0"/>
        <w:autoSpaceDN w:val="0"/>
        <w:adjustRightInd w:val="0"/>
        <w:spacing w:after="0" w:line="360" w:lineRule="auto"/>
        <w:jc w:val="both"/>
        <w:rPr>
          <w:rFonts w:ascii="Arial Narrow" w:hAnsi="Arial Narrow" w:cs="Times New Roman"/>
          <w:sz w:val="24"/>
          <w:szCs w:val="24"/>
          <w:lang w:val="en-US"/>
        </w:rPr>
      </w:pPr>
      <w:r w:rsidRPr="00952ABB">
        <w:rPr>
          <w:rFonts w:ascii="Arial Narrow" w:hAnsi="Arial Narrow" w:cs="Times New Roman"/>
          <w:sz w:val="24"/>
          <w:szCs w:val="24"/>
          <w:lang w:val="en-US"/>
        </w:rPr>
        <w:t>Due to the adjuvant used local reactions may occur in some animals at the injection</w:t>
      </w:r>
      <w:r w:rsidR="00D676EE" w:rsidRPr="00952ABB">
        <w:rPr>
          <w:rFonts w:ascii="Arial Narrow" w:hAnsi="Arial Narrow" w:cs="Times New Roman"/>
          <w:sz w:val="24"/>
          <w:szCs w:val="24"/>
          <w:lang w:val="en-US"/>
        </w:rPr>
        <w:t xml:space="preserve"> </w:t>
      </w:r>
      <w:r w:rsidRPr="00952ABB">
        <w:rPr>
          <w:rFonts w:ascii="Arial Narrow" w:hAnsi="Arial Narrow" w:cs="Times New Roman"/>
          <w:sz w:val="24"/>
          <w:szCs w:val="24"/>
          <w:lang w:val="en-US"/>
        </w:rPr>
        <w:t>site. They will disappear af</w:t>
      </w:r>
      <w:r w:rsidR="00D676EE" w:rsidRPr="00952ABB">
        <w:rPr>
          <w:rFonts w:ascii="Arial Narrow" w:hAnsi="Arial Narrow" w:cs="Times New Roman"/>
          <w:sz w:val="24"/>
          <w:szCs w:val="24"/>
          <w:lang w:val="en-US"/>
        </w:rPr>
        <w:t>t</w:t>
      </w:r>
      <w:r w:rsidRPr="00952ABB">
        <w:rPr>
          <w:rFonts w:ascii="Arial Narrow" w:hAnsi="Arial Narrow" w:cs="Times New Roman"/>
          <w:sz w:val="24"/>
          <w:szCs w:val="24"/>
          <w:lang w:val="en-US"/>
        </w:rPr>
        <w:t>er a few days.</w:t>
      </w:r>
    </w:p>
    <w:p w14:paraId="709B730B" w14:textId="77777777" w:rsidR="009A0B11" w:rsidRPr="00952ABB" w:rsidRDefault="009A0B11" w:rsidP="00952ABB">
      <w:pPr>
        <w:autoSpaceDE w:val="0"/>
        <w:autoSpaceDN w:val="0"/>
        <w:adjustRightInd w:val="0"/>
        <w:spacing w:after="0" w:line="360" w:lineRule="auto"/>
        <w:jc w:val="both"/>
        <w:rPr>
          <w:rFonts w:ascii="Arial Narrow" w:hAnsi="Arial Narrow" w:cs="Times New Roman"/>
          <w:sz w:val="24"/>
          <w:szCs w:val="24"/>
          <w:lang w:val="en-US"/>
        </w:rPr>
      </w:pPr>
      <w:r w:rsidRPr="00952ABB">
        <w:rPr>
          <w:rFonts w:ascii="Arial Narrow" w:hAnsi="Arial Narrow" w:cs="Times New Roman"/>
          <w:sz w:val="24"/>
          <w:szCs w:val="24"/>
          <w:lang w:val="en-US"/>
        </w:rPr>
        <w:t>If you notice any serious effects not mentioned in this lea</w:t>
      </w:r>
      <w:r w:rsidR="00D676EE" w:rsidRPr="00952ABB">
        <w:rPr>
          <w:rFonts w:ascii="Arial Narrow" w:hAnsi="Arial Narrow" w:cs="Times New Roman"/>
          <w:sz w:val="24"/>
          <w:szCs w:val="24"/>
          <w:lang w:val="en-US"/>
        </w:rPr>
        <w:t>fl</w:t>
      </w:r>
      <w:r w:rsidRPr="00952ABB">
        <w:rPr>
          <w:rFonts w:ascii="Arial Narrow" w:hAnsi="Arial Narrow" w:cs="Times New Roman"/>
          <w:sz w:val="24"/>
          <w:szCs w:val="24"/>
          <w:lang w:val="en-US"/>
        </w:rPr>
        <w:t>et, please inform your</w:t>
      </w:r>
      <w:r w:rsidR="00D676EE" w:rsidRPr="00952ABB">
        <w:rPr>
          <w:rFonts w:ascii="Arial Narrow" w:hAnsi="Arial Narrow" w:cs="Times New Roman"/>
          <w:sz w:val="24"/>
          <w:szCs w:val="24"/>
          <w:lang w:val="en-US"/>
        </w:rPr>
        <w:t xml:space="preserve"> </w:t>
      </w:r>
      <w:r w:rsidRPr="00952ABB">
        <w:rPr>
          <w:rFonts w:ascii="Arial Narrow" w:hAnsi="Arial Narrow" w:cs="Times New Roman"/>
          <w:sz w:val="24"/>
          <w:szCs w:val="24"/>
          <w:lang w:val="en-US"/>
        </w:rPr>
        <w:t>veterinarian.</w:t>
      </w:r>
    </w:p>
    <w:p w14:paraId="4CE32581" w14:textId="77777777" w:rsidR="005B6E74" w:rsidRDefault="005B6E74" w:rsidP="00952ABB">
      <w:pPr>
        <w:autoSpaceDE w:val="0"/>
        <w:autoSpaceDN w:val="0"/>
        <w:adjustRightInd w:val="0"/>
        <w:spacing w:after="0" w:line="360" w:lineRule="auto"/>
        <w:jc w:val="both"/>
        <w:rPr>
          <w:rFonts w:ascii="Arial Narrow" w:hAnsi="Arial Narrow" w:cs="Times New Roman"/>
          <w:b/>
          <w:sz w:val="24"/>
          <w:szCs w:val="24"/>
          <w:lang w:val="en-US"/>
        </w:rPr>
      </w:pPr>
    </w:p>
    <w:p w14:paraId="6A09672D" w14:textId="77777777" w:rsidR="00170C6E" w:rsidRDefault="00170C6E" w:rsidP="00952ABB">
      <w:pPr>
        <w:autoSpaceDE w:val="0"/>
        <w:autoSpaceDN w:val="0"/>
        <w:adjustRightInd w:val="0"/>
        <w:spacing w:after="0" w:line="360" w:lineRule="auto"/>
        <w:jc w:val="both"/>
        <w:rPr>
          <w:rFonts w:ascii="Arial Narrow" w:hAnsi="Arial Narrow" w:cs="Times New Roman"/>
          <w:b/>
          <w:sz w:val="24"/>
          <w:szCs w:val="24"/>
          <w:lang w:val="en-US"/>
        </w:rPr>
      </w:pPr>
    </w:p>
    <w:p w14:paraId="274B4B82" w14:textId="120F24F4" w:rsidR="009A0B11" w:rsidRPr="00952ABB" w:rsidRDefault="009A0B11" w:rsidP="00952ABB">
      <w:pPr>
        <w:autoSpaceDE w:val="0"/>
        <w:autoSpaceDN w:val="0"/>
        <w:adjustRightInd w:val="0"/>
        <w:spacing w:after="0" w:line="360" w:lineRule="auto"/>
        <w:jc w:val="both"/>
        <w:rPr>
          <w:rFonts w:ascii="Arial Narrow" w:hAnsi="Arial Narrow" w:cs="Times New Roman"/>
          <w:b/>
          <w:sz w:val="24"/>
          <w:szCs w:val="24"/>
          <w:lang w:val="en-US"/>
        </w:rPr>
      </w:pPr>
      <w:r w:rsidRPr="00952ABB">
        <w:rPr>
          <w:rFonts w:ascii="Arial Narrow" w:hAnsi="Arial Narrow" w:cs="Times New Roman"/>
          <w:b/>
          <w:sz w:val="24"/>
          <w:szCs w:val="24"/>
          <w:lang w:val="en-US"/>
        </w:rPr>
        <w:t>DIRECTIONS FOR USE: Use only as directed.</w:t>
      </w:r>
    </w:p>
    <w:p w14:paraId="0E9C750C" w14:textId="08A8769D" w:rsidR="009A0B11" w:rsidRPr="00952ABB" w:rsidRDefault="002C590A" w:rsidP="00952ABB">
      <w:pPr>
        <w:autoSpaceDE w:val="0"/>
        <w:autoSpaceDN w:val="0"/>
        <w:adjustRightInd w:val="0"/>
        <w:spacing w:after="0" w:line="360" w:lineRule="auto"/>
        <w:jc w:val="both"/>
        <w:rPr>
          <w:rFonts w:ascii="Arial Narrow" w:hAnsi="Arial Narrow" w:cs="Times New Roman"/>
          <w:sz w:val="24"/>
          <w:szCs w:val="24"/>
          <w:lang w:val="en-US"/>
        </w:rPr>
      </w:pPr>
      <w:r>
        <w:rPr>
          <w:rFonts w:ascii="Arial Narrow" w:hAnsi="Arial Narrow" w:cs="Times New Roman"/>
          <w:b/>
          <w:sz w:val="24"/>
          <w:szCs w:val="24"/>
          <w:lang w:val="en-US"/>
        </w:rPr>
        <w:lastRenderedPageBreak/>
        <w:t>Types of animals</w:t>
      </w:r>
      <w:r w:rsidR="00A17F83">
        <w:rPr>
          <w:rFonts w:ascii="Arial Narrow" w:hAnsi="Arial Narrow" w:cs="Times New Roman"/>
          <w:b/>
          <w:sz w:val="24"/>
          <w:szCs w:val="24"/>
          <w:lang w:val="en-US"/>
        </w:rPr>
        <w:t xml:space="preserve">: e.g. </w:t>
      </w:r>
      <w:r w:rsidR="00D92799">
        <w:rPr>
          <w:rFonts w:ascii="Arial Narrow" w:hAnsi="Arial Narrow" w:cs="Times New Roman"/>
          <w:b/>
          <w:sz w:val="24"/>
          <w:szCs w:val="24"/>
          <w:lang w:val="en-US"/>
        </w:rPr>
        <w:t>broilers</w:t>
      </w:r>
      <w:r w:rsidR="00A17F83">
        <w:rPr>
          <w:rFonts w:ascii="Arial Narrow" w:hAnsi="Arial Narrow" w:cs="Times New Roman"/>
          <w:b/>
          <w:sz w:val="24"/>
          <w:szCs w:val="24"/>
          <w:lang w:val="en-US"/>
        </w:rPr>
        <w:t>, breeders</w:t>
      </w:r>
      <w:r w:rsidR="00AE438C">
        <w:rPr>
          <w:rFonts w:ascii="Arial Narrow" w:hAnsi="Arial Narrow" w:cs="Times New Roman"/>
          <w:b/>
          <w:sz w:val="24"/>
          <w:szCs w:val="24"/>
          <w:lang w:val="en-US"/>
        </w:rPr>
        <w:t xml:space="preserve"> and layers</w:t>
      </w:r>
      <w:r w:rsidR="00D92799">
        <w:rPr>
          <w:rFonts w:ascii="Arial Narrow" w:hAnsi="Arial Narrow" w:cs="Times New Roman"/>
          <w:b/>
          <w:sz w:val="24"/>
          <w:szCs w:val="24"/>
          <w:lang w:val="en-US"/>
        </w:rPr>
        <w:t>/</w:t>
      </w:r>
      <w:r w:rsidR="002500E7">
        <w:rPr>
          <w:rFonts w:ascii="Arial Narrow" w:hAnsi="Arial Narrow" w:cs="Times New Roman"/>
          <w:b/>
          <w:sz w:val="24"/>
          <w:szCs w:val="24"/>
          <w:lang w:val="en-US"/>
        </w:rPr>
        <w:t xml:space="preserve">feedlot </w:t>
      </w:r>
      <w:r w:rsidR="00D92799">
        <w:rPr>
          <w:rFonts w:ascii="Arial Narrow" w:hAnsi="Arial Narrow" w:cs="Times New Roman"/>
          <w:b/>
          <w:sz w:val="24"/>
          <w:szCs w:val="24"/>
          <w:lang w:val="en-US"/>
        </w:rPr>
        <w:t>cattle</w:t>
      </w:r>
      <w:r>
        <w:rPr>
          <w:rFonts w:ascii="Arial Narrow" w:hAnsi="Arial Narrow" w:cs="Times New Roman"/>
          <w:b/>
          <w:sz w:val="24"/>
          <w:szCs w:val="24"/>
          <w:lang w:val="en-US"/>
        </w:rPr>
        <w:t xml:space="preserve">, </w:t>
      </w:r>
      <w:r w:rsidR="009A0B11" w:rsidRPr="00952ABB">
        <w:rPr>
          <w:rFonts w:ascii="Arial Narrow" w:hAnsi="Arial Narrow" w:cs="Times New Roman"/>
          <w:b/>
          <w:sz w:val="24"/>
          <w:szCs w:val="24"/>
          <w:lang w:val="en-US"/>
        </w:rPr>
        <w:t>:</w:t>
      </w:r>
      <w:r w:rsidR="009A0B11" w:rsidRPr="00952ABB">
        <w:rPr>
          <w:rFonts w:ascii="Arial Narrow" w:hAnsi="Arial Narrow" w:cs="Times New Roman"/>
          <w:sz w:val="24"/>
          <w:szCs w:val="24"/>
          <w:lang w:val="en-US"/>
        </w:rPr>
        <w:t xml:space="preserve"> </w:t>
      </w:r>
      <w:r w:rsidR="00BC6A01">
        <w:rPr>
          <w:rFonts w:ascii="Arial Narrow" w:hAnsi="Arial Narrow" w:cs="Times New Roman"/>
          <w:sz w:val="24"/>
          <w:szCs w:val="24"/>
          <w:lang w:val="en-US"/>
        </w:rPr>
        <w:t>X</w:t>
      </w:r>
      <w:r w:rsidR="009A0B11" w:rsidRPr="00952ABB">
        <w:rPr>
          <w:rFonts w:ascii="Arial Narrow" w:hAnsi="Arial Narrow" w:cs="Times New Roman"/>
          <w:sz w:val="24"/>
          <w:szCs w:val="24"/>
          <w:lang w:val="en-US"/>
        </w:rPr>
        <w:t xml:space="preserve"> ml/animal for all weights, ages and se</w:t>
      </w:r>
      <w:r w:rsidR="00BC6A01">
        <w:rPr>
          <w:rFonts w:ascii="Arial Narrow" w:hAnsi="Arial Narrow" w:cs="Times New Roman"/>
          <w:sz w:val="24"/>
          <w:szCs w:val="24"/>
          <w:lang w:val="en-US"/>
        </w:rPr>
        <w:t xml:space="preserve">x (insert applicable dose </w:t>
      </w:r>
      <w:r w:rsidR="00C07AB8">
        <w:rPr>
          <w:rFonts w:ascii="Arial Narrow" w:hAnsi="Arial Narrow" w:cs="Times New Roman"/>
          <w:sz w:val="24"/>
          <w:szCs w:val="24"/>
          <w:lang w:val="en-US"/>
        </w:rPr>
        <w:t xml:space="preserve">for </w:t>
      </w:r>
      <w:r w:rsidR="00BC6A01">
        <w:rPr>
          <w:rFonts w:ascii="Arial Narrow" w:hAnsi="Arial Narrow" w:cs="Times New Roman"/>
          <w:sz w:val="24"/>
          <w:szCs w:val="24"/>
          <w:lang w:val="en-US"/>
        </w:rPr>
        <w:t>animal</w:t>
      </w:r>
      <w:r w:rsidR="001B1104">
        <w:rPr>
          <w:rFonts w:ascii="Arial Narrow" w:hAnsi="Arial Narrow" w:cs="Times New Roman"/>
          <w:sz w:val="24"/>
          <w:szCs w:val="24"/>
          <w:lang w:val="en-US"/>
        </w:rPr>
        <w:t xml:space="preserve"> age</w:t>
      </w:r>
      <w:r w:rsidR="00BC6A01">
        <w:rPr>
          <w:rFonts w:ascii="Arial Narrow" w:hAnsi="Arial Narrow" w:cs="Times New Roman"/>
          <w:sz w:val="24"/>
          <w:szCs w:val="24"/>
          <w:lang w:val="en-US"/>
        </w:rPr>
        <w:t xml:space="preserve">, </w:t>
      </w:r>
      <w:r w:rsidR="00AB41B3">
        <w:rPr>
          <w:rFonts w:ascii="Arial Narrow" w:hAnsi="Arial Narrow" w:cs="Times New Roman"/>
          <w:sz w:val="24"/>
          <w:szCs w:val="24"/>
          <w:lang w:val="en-US"/>
        </w:rPr>
        <w:t>gender</w:t>
      </w:r>
      <w:r w:rsidR="001B1104">
        <w:rPr>
          <w:rFonts w:ascii="Arial Narrow" w:hAnsi="Arial Narrow" w:cs="Times New Roman"/>
          <w:sz w:val="24"/>
          <w:szCs w:val="24"/>
          <w:lang w:val="en-US"/>
        </w:rPr>
        <w:t>,</w:t>
      </w:r>
      <w:r w:rsidR="00BC6A01">
        <w:rPr>
          <w:rFonts w:ascii="Arial Narrow" w:hAnsi="Arial Narrow" w:cs="Times New Roman"/>
          <w:sz w:val="24"/>
          <w:szCs w:val="24"/>
          <w:lang w:val="en-US"/>
        </w:rPr>
        <w:t xml:space="preserve"> </w:t>
      </w:r>
      <w:r w:rsidR="001B1104">
        <w:rPr>
          <w:rFonts w:ascii="Arial Narrow" w:hAnsi="Arial Narrow" w:cs="Times New Roman"/>
          <w:sz w:val="24"/>
          <w:szCs w:val="24"/>
          <w:lang w:val="en-US"/>
        </w:rPr>
        <w:t>ty</w:t>
      </w:r>
      <w:r w:rsidR="00C07AB8">
        <w:rPr>
          <w:rFonts w:ascii="Arial Narrow" w:hAnsi="Arial Narrow" w:cs="Times New Roman"/>
          <w:sz w:val="24"/>
          <w:szCs w:val="24"/>
          <w:lang w:val="en-US"/>
        </w:rPr>
        <w:t xml:space="preserve">pe, </w:t>
      </w:r>
      <w:r w:rsidR="00BC6A01">
        <w:rPr>
          <w:rFonts w:ascii="Arial Narrow" w:hAnsi="Arial Narrow" w:cs="Times New Roman"/>
          <w:sz w:val="24"/>
          <w:szCs w:val="24"/>
          <w:lang w:val="en-US"/>
        </w:rPr>
        <w:t>etc</w:t>
      </w:r>
      <w:r w:rsidR="001B1104">
        <w:rPr>
          <w:rFonts w:ascii="Arial Narrow" w:hAnsi="Arial Narrow" w:cs="Times New Roman"/>
          <w:sz w:val="24"/>
          <w:szCs w:val="24"/>
          <w:lang w:val="en-US"/>
        </w:rPr>
        <w:t>.</w:t>
      </w:r>
      <w:r w:rsidR="00C07AB8">
        <w:rPr>
          <w:rFonts w:ascii="Arial Narrow" w:hAnsi="Arial Narrow" w:cs="Times New Roman"/>
          <w:sz w:val="24"/>
          <w:szCs w:val="24"/>
          <w:lang w:val="en-US"/>
        </w:rPr>
        <w:t>).</w:t>
      </w:r>
    </w:p>
    <w:p w14:paraId="23431764" w14:textId="0DC53D84" w:rsidR="009A0B11" w:rsidRPr="00952ABB" w:rsidRDefault="009A0B11" w:rsidP="00952ABB">
      <w:pPr>
        <w:autoSpaceDE w:val="0"/>
        <w:autoSpaceDN w:val="0"/>
        <w:adjustRightInd w:val="0"/>
        <w:spacing w:after="0" w:line="360" w:lineRule="auto"/>
        <w:jc w:val="both"/>
        <w:rPr>
          <w:rFonts w:ascii="Arial Narrow" w:hAnsi="Arial Narrow" w:cs="Times New Roman"/>
          <w:sz w:val="24"/>
          <w:szCs w:val="24"/>
          <w:lang w:val="en-US"/>
        </w:rPr>
      </w:pPr>
      <w:r w:rsidRPr="00952ABB">
        <w:rPr>
          <w:rFonts w:ascii="Arial Narrow" w:hAnsi="Arial Narrow" w:cs="Times New Roman"/>
          <w:sz w:val="24"/>
          <w:szCs w:val="24"/>
          <w:lang w:val="en-US"/>
        </w:rPr>
        <w:t>The method of administration is by intramuscular</w:t>
      </w:r>
      <w:r w:rsidR="000B1782">
        <w:rPr>
          <w:rFonts w:ascii="Arial Narrow" w:hAnsi="Arial Narrow" w:cs="Times New Roman"/>
          <w:sz w:val="24"/>
          <w:szCs w:val="24"/>
          <w:lang w:val="en-US"/>
        </w:rPr>
        <w:t>/subcutaneous</w:t>
      </w:r>
      <w:r w:rsidRPr="00952ABB">
        <w:rPr>
          <w:rFonts w:ascii="Arial Narrow" w:hAnsi="Arial Narrow" w:cs="Times New Roman"/>
          <w:sz w:val="24"/>
          <w:szCs w:val="24"/>
          <w:lang w:val="en-US"/>
        </w:rPr>
        <w:t xml:space="preserve"> injection </w:t>
      </w:r>
      <w:r w:rsidR="00FB0626">
        <w:rPr>
          <w:rFonts w:ascii="Arial Narrow" w:hAnsi="Arial Narrow" w:cs="Times New Roman"/>
          <w:sz w:val="24"/>
          <w:szCs w:val="24"/>
          <w:lang w:val="en-US"/>
        </w:rPr>
        <w:t>(</w:t>
      </w:r>
      <w:r w:rsidRPr="00952ABB">
        <w:rPr>
          <w:rFonts w:ascii="Arial Narrow" w:hAnsi="Arial Narrow" w:cs="Times New Roman"/>
          <w:sz w:val="24"/>
          <w:szCs w:val="24"/>
          <w:lang w:val="en-US"/>
        </w:rPr>
        <w:t xml:space="preserve">in the </w:t>
      </w:r>
      <w:r w:rsidR="003E193F">
        <w:rPr>
          <w:rFonts w:ascii="Arial Narrow" w:hAnsi="Arial Narrow" w:cs="Times New Roman"/>
          <w:sz w:val="24"/>
          <w:szCs w:val="24"/>
          <w:lang w:val="en-US"/>
        </w:rPr>
        <w:t>….</w:t>
      </w:r>
      <w:r w:rsidRPr="00952ABB">
        <w:rPr>
          <w:rFonts w:ascii="Arial Narrow" w:hAnsi="Arial Narrow" w:cs="Times New Roman"/>
          <w:sz w:val="24"/>
          <w:szCs w:val="24"/>
          <w:lang w:val="en-US"/>
        </w:rPr>
        <w:t xml:space="preserve"> muscles,</w:t>
      </w:r>
      <w:r w:rsidR="00D676EE" w:rsidRPr="00952ABB">
        <w:rPr>
          <w:rFonts w:ascii="Arial Narrow" w:hAnsi="Arial Narrow" w:cs="Times New Roman"/>
          <w:sz w:val="24"/>
          <w:szCs w:val="24"/>
          <w:lang w:val="en-US"/>
        </w:rPr>
        <w:t xml:space="preserve"> </w:t>
      </w:r>
      <w:r w:rsidR="00C2609B">
        <w:rPr>
          <w:rFonts w:ascii="Arial Narrow" w:hAnsi="Arial Narrow" w:cs="Times New Roman"/>
          <w:sz w:val="24"/>
          <w:szCs w:val="24"/>
          <w:lang w:val="en-US"/>
        </w:rPr>
        <w:t xml:space="preserve">under the skin </w:t>
      </w:r>
      <w:r w:rsidR="004B5A3E">
        <w:rPr>
          <w:rFonts w:ascii="Arial Narrow" w:hAnsi="Arial Narrow" w:cs="Times New Roman"/>
          <w:sz w:val="24"/>
          <w:szCs w:val="24"/>
          <w:lang w:val="en-US"/>
        </w:rPr>
        <w:t>on neck, axilla, etc.</w:t>
      </w:r>
      <w:r w:rsidR="00FB0626">
        <w:rPr>
          <w:rFonts w:ascii="Arial Narrow" w:hAnsi="Arial Narrow" w:cs="Times New Roman"/>
          <w:sz w:val="24"/>
          <w:szCs w:val="24"/>
          <w:lang w:val="en-US"/>
        </w:rPr>
        <w:t>)</w:t>
      </w:r>
    </w:p>
    <w:p w14:paraId="5FE51C7C" w14:textId="77777777" w:rsidR="009A0B11" w:rsidRPr="00952ABB" w:rsidRDefault="00D676EE" w:rsidP="00952ABB">
      <w:pPr>
        <w:autoSpaceDE w:val="0"/>
        <w:autoSpaceDN w:val="0"/>
        <w:adjustRightInd w:val="0"/>
        <w:spacing w:after="0" w:line="360" w:lineRule="auto"/>
        <w:jc w:val="both"/>
        <w:rPr>
          <w:rFonts w:ascii="Arial Narrow" w:hAnsi="Arial Narrow" w:cs="Times New Roman"/>
          <w:sz w:val="24"/>
          <w:szCs w:val="24"/>
          <w:u w:val="single"/>
          <w:lang w:val="en-US"/>
        </w:rPr>
      </w:pPr>
      <w:r w:rsidRPr="00952ABB">
        <w:rPr>
          <w:rFonts w:ascii="Arial Narrow" w:hAnsi="Arial Narrow" w:cs="Times New Roman"/>
          <w:sz w:val="24"/>
          <w:szCs w:val="24"/>
          <w:u w:val="single"/>
          <w:lang w:val="en-US"/>
        </w:rPr>
        <w:t>Recommended</w:t>
      </w:r>
      <w:r w:rsidR="009A0B11" w:rsidRPr="00952ABB">
        <w:rPr>
          <w:rFonts w:ascii="Arial Narrow" w:hAnsi="Arial Narrow" w:cs="Times New Roman"/>
          <w:sz w:val="24"/>
          <w:szCs w:val="24"/>
          <w:u w:val="single"/>
          <w:lang w:val="en-US"/>
        </w:rPr>
        <w:t xml:space="preserve"> vaccination programme:</w:t>
      </w:r>
    </w:p>
    <w:p w14:paraId="7382B3FC" w14:textId="74CAB8C2" w:rsidR="009A0B11" w:rsidRDefault="00106E40" w:rsidP="00952ABB">
      <w:pPr>
        <w:autoSpaceDE w:val="0"/>
        <w:autoSpaceDN w:val="0"/>
        <w:adjustRightInd w:val="0"/>
        <w:spacing w:after="0" w:line="360" w:lineRule="auto"/>
        <w:jc w:val="both"/>
        <w:rPr>
          <w:rFonts w:ascii="Arial Narrow" w:hAnsi="Arial Narrow" w:cs="Times New Roman"/>
          <w:sz w:val="24"/>
          <w:szCs w:val="24"/>
          <w:lang w:val="en-US"/>
        </w:rPr>
      </w:pPr>
      <w:r>
        <w:rPr>
          <w:rFonts w:ascii="Arial Narrow" w:hAnsi="Arial Narrow" w:cs="Times New Roman"/>
          <w:sz w:val="24"/>
          <w:szCs w:val="24"/>
          <w:lang w:val="en-US"/>
        </w:rPr>
        <w:t>Females</w:t>
      </w:r>
      <w:r w:rsidR="009A0B11" w:rsidRPr="00952ABB">
        <w:rPr>
          <w:rFonts w:ascii="Arial Narrow" w:hAnsi="Arial Narrow" w:cs="Times New Roman"/>
          <w:sz w:val="24"/>
          <w:szCs w:val="24"/>
          <w:lang w:val="en-US"/>
        </w:rPr>
        <w:t xml:space="preserve">: vaccination of the whole group from </w:t>
      </w:r>
      <w:r w:rsidR="005F1991">
        <w:rPr>
          <w:rFonts w:ascii="Arial Narrow" w:hAnsi="Arial Narrow" w:cs="Times New Roman"/>
          <w:sz w:val="24"/>
          <w:szCs w:val="24"/>
          <w:lang w:val="en-US"/>
        </w:rPr>
        <w:t>x</w:t>
      </w:r>
      <w:r w:rsidR="009A0B11" w:rsidRPr="00952ABB">
        <w:rPr>
          <w:rFonts w:ascii="Arial Narrow" w:hAnsi="Arial Narrow" w:cs="Times New Roman"/>
          <w:sz w:val="24"/>
          <w:szCs w:val="24"/>
          <w:lang w:val="en-US"/>
        </w:rPr>
        <w:t>-</w:t>
      </w:r>
      <w:r w:rsidR="005F1991">
        <w:rPr>
          <w:rFonts w:ascii="Arial Narrow" w:hAnsi="Arial Narrow" w:cs="Times New Roman"/>
          <w:sz w:val="24"/>
          <w:szCs w:val="24"/>
          <w:lang w:val="en-US"/>
        </w:rPr>
        <w:t>y</w:t>
      </w:r>
      <w:r w:rsidR="009A0B11" w:rsidRPr="00952ABB">
        <w:rPr>
          <w:rFonts w:ascii="Arial Narrow" w:hAnsi="Arial Narrow" w:cs="Times New Roman"/>
          <w:sz w:val="24"/>
          <w:szCs w:val="24"/>
          <w:lang w:val="en-US"/>
        </w:rPr>
        <w:t xml:space="preserve"> weeks of age with </w:t>
      </w:r>
      <w:r w:rsidR="009E0E32">
        <w:rPr>
          <w:rFonts w:ascii="Arial Narrow" w:hAnsi="Arial Narrow" w:cs="Times New Roman"/>
          <w:sz w:val="24"/>
          <w:szCs w:val="24"/>
          <w:lang w:val="en-US"/>
        </w:rPr>
        <w:t>the vaccine</w:t>
      </w:r>
      <w:r w:rsidR="009A0B11" w:rsidRPr="00952ABB">
        <w:rPr>
          <w:rFonts w:ascii="Arial Narrow" w:hAnsi="Arial Narrow" w:cs="Times New Roman"/>
          <w:sz w:val="24"/>
          <w:szCs w:val="24"/>
          <w:lang w:val="en-US"/>
        </w:rPr>
        <w:t xml:space="preserve"> and</w:t>
      </w:r>
      <w:r w:rsidR="00D676EE" w:rsidRPr="00952ABB">
        <w:rPr>
          <w:rFonts w:ascii="Arial Narrow" w:hAnsi="Arial Narrow" w:cs="Times New Roman"/>
          <w:sz w:val="24"/>
          <w:szCs w:val="24"/>
          <w:lang w:val="en-US"/>
        </w:rPr>
        <w:t xml:space="preserve"> </w:t>
      </w:r>
      <w:r w:rsidR="009A0B11" w:rsidRPr="00952ABB">
        <w:rPr>
          <w:rFonts w:ascii="Arial Narrow" w:hAnsi="Arial Narrow" w:cs="Times New Roman"/>
          <w:sz w:val="24"/>
          <w:szCs w:val="24"/>
          <w:lang w:val="en-US"/>
        </w:rPr>
        <w:t xml:space="preserve">revaccination </w:t>
      </w:r>
      <w:r w:rsidR="005F1991">
        <w:rPr>
          <w:rFonts w:ascii="Arial Narrow" w:hAnsi="Arial Narrow" w:cs="Times New Roman"/>
          <w:sz w:val="24"/>
          <w:szCs w:val="24"/>
          <w:lang w:val="en-US"/>
        </w:rPr>
        <w:t>z</w:t>
      </w:r>
      <w:r w:rsidR="009A0B11" w:rsidRPr="00952ABB">
        <w:rPr>
          <w:rFonts w:ascii="Arial Narrow" w:hAnsi="Arial Narrow" w:cs="Times New Roman"/>
          <w:sz w:val="24"/>
          <w:szCs w:val="24"/>
          <w:lang w:val="en-US"/>
        </w:rPr>
        <w:t xml:space="preserve"> weeks later. Apply a booster vaccination every </w:t>
      </w:r>
      <w:r w:rsidR="00FF3FEA">
        <w:rPr>
          <w:rFonts w:ascii="Arial Narrow" w:hAnsi="Arial Narrow" w:cs="Times New Roman"/>
          <w:sz w:val="24"/>
          <w:szCs w:val="24"/>
          <w:lang w:val="en-US"/>
        </w:rPr>
        <w:t>q</w:t>
      </w:r>
      <w:r w:rsidR="009A0B11" w:rsidRPr="00952ABB">
        <w:rPr>
          <w:rFonts w:ascii="Arial Narrow" w:hAnsi="Arial Narrow" w:cs="Times New Roman"/>
          <w:sz w:val="24"/>
          <w:szCs w:val="24"/>
          <w:lang w:val="en-US"/>
        </w:rPr>
        <w:t xml:space="preserve"> months.</w:t>
      </w:r>
    </w:p>
    <w:p w14:paraId="70400BDB" w14:textId="4919EBFC" w:rsidR="005B7F16" w:rsidRDefault="005B7F16" w:rsidP="00952ABB">
      <w:pPr>
        <w:autoSpaceDE w:val="0"/>
        <w:autoSpaceDN w:val="0"/>
        <w:adjustRightInd w:val="0"/>
        <w:spacing w:after="0" w:line="360" w:lineRule="auto"/>
        <w:jc w:val="both"/>
        <w:rPr>
          <w:rFonts w:ascii="Arial Narrow" w:hAnsi="Arial Narrow" w:cs="Times New Roman"/>
          <w:sz w:val="24"/>
          <w:szCs w:val="24"/>
          <w:lang w:val="en-US"/>
        </w:rPr>
      </w:pPr>
      <w:r>
        <w:rPr>
          <w:rFonts w:ascii="Arial Narrow" w:hAnsi="Arial Narrow" w:cs="Times New Roman"/>
          <w:sz w:val="24"/>
          <w:szCs w:val="24"/>
          <w:lang w:val="en-US"/>
        </w:rPr>
        <w:t>Alternatively:</w:t>
      </w:r>
    </w:p>
    <w:p w14:paraId="5EC47B31" w14:textId="5C99150E" w:rsidR="005B7F16" w:rsidRPr="005B7F16" w:rsidRDefault="005B7F16" w:rsidP="005B7F16">
      <w:pPr>
        <w:autoSpaceDE w:val="0"/>
        <w:autoSpaceDN w:val="0"/>
        <w:adjustRightInd w:val="0"/>
        <w:spacing w:after="0" w:line="360" w:lineRule="auto"/>
        <w:jc w:val="both"/>
        <w:rPr>
          <w:rFonts w:ascii="Arial Narrow" w:hAnsi="Arial Narrow" w:cs="Times New Roman"/>
          <w:sz w:val="24"/>
          <w:szCs w:val="24"/>
          <w:lang w:val="en-US"/>
        </w:rPr>
      </w:pPr>
      <w:r w:rsidRPr="005B7F16">
        <w:rPr>
          <w:rFonts w:ascii="Arial Narrow" w:hAnsi="Arial Narrow" w:cs="Times New Roman"/>
          <w:sz w:val="24"/>
          <w:szCs w:val="24"/>
          <w:u w:val="single"/>
          <w:lang w:val="en-US"/>
        </w:rPr>
        <w:t xml:space="preserve">Vaccination scheme for </w:t>
      </w:r>
      <w:r w:rsidR="00106E40">
        <w:rPr>
          <w:rFonts w:ascii="Arial Narrow" w:hAnsi="Arial Narrow" w:cs="Times New Roman"/>
          <w:sz w:val="24"/>
          <w:szCs w:val="24"/>
          <w:u w:val="single"/>
          <w:lang w:val="en-US"/>
        </w:rPr>
        <w:t>females</w:t>
      </w:r>
    </w:p>
    <w:p w14:paraId="2F9DA98F" w14:textId="6D5058D7" w:rsidR="005B7F16" w:rsidRDefault="005B7F16" w:rsidP="005B7F16">
      <w:pPr>
        <w:autoSpaceDE w:val="0"/>
        <w:autoSpaceDN w:val="0"/>
        <w:adjustRightInd w:val="0"/>
        <w:spacing w:after="0" w:line="360" w:lineRule="auto"/>
        <w:jc w:val="both"/>
        <w:rPr>
          <w:rFonts w:ascii="Arial Narrow" w:hAnsi="Arial Narrow" w:cs="Times New Roman"/>
          <w:sz w:val="24"/>
          <w:szCs w:val="24"/>
          <w:lang w:val="en-US"/>
        </w:rPr>
      </w:pPr>
      <w:r w:rsidRPr="005B7F16">
        <w:rPr>
          <w:rFonts w:ascii="Arial Narrow" w:hAnsi="Arial Narrow" w:cs="Times New Roman"/>
          <w:sz w:val="24"/>
          <w:szCs w:val="24"/>
          <w:lang w:val="en-US"/>
        </w:rPr>
        <w:t xml:space="preserve">Vaccinate </w:t>
      </w:r>
      <w:r w:rsidR="004E051F">
        <w:rPr>
          <w:rFonts w:ascii="Arial Narrow" w:hAnsi="Arial Narrow" w:cs="Times New Roman"/>
          <w:sz w:val="24"/>
          <w:szCs w:val="24"/>
          <w:lang w:val="en-US"/>
        </w:rPr>
        <w:t>females</w:t>
      </w:r>
      <w:r w:rsidRPr="005B7F16">
        <w:rPr>
          <w:rFonts w:ascii="Arial Narrow" w:hAnsi="Arial Narrow" w:cs="Times New Roman"/>
          <w:sz w:val="24"/>
          <w:szCs w:val="24"/>
          <w:lang w:val="en-US"/>
        </w:rPr>
        <w:t xml:space="preserve"> at </w:t>
      </w:r>
      <w:r w:rsidR="00B67A80">
        <w:rPr>
          <w:rFonts w:ascii="Arial Narrow" w:hAnsi="Arial Narrow" w:cs="Times New Roman"/>
          <w:sz w:val="24"/>
          <w:szCs w:val="24"/>
          <w:lang w:val="en-US"/>
        </w:rPr>
        <w:t>x</w:t>
      </w:r>
      <w:r w:rsidRPr="005B7F16">
        <w:rPr>
          <w:rFonts w:ascii="Arial Narrow" w:hAnsi="Arial Narrow" w:cs="Times New Roman"/>
          <w:sz w:val="24"/>
          <w:szCs w:val="24"/>
          <w:lang w:val="en-US"/>
        </w:rPr>
        <w:t xml:space="preserve"> to </w:t>
      </w:r>
      <w:r w:rsidR="005F1991">
        <w:rPr>
          <w:rFonts w:ascii="Arial Narrow" w:hAnsi="Arial Narrow" w:cs="Times New Roman"/>
          <w:sz w:val="24"/>
          <w:szCs w:val="24"/>
          <w:lang w:val="en-US"/>
        </w:rPr>
        <w:t>z</w:t>
      </w:r>
      <w:r w:rsidRPr="005B7F16">
        <w:rPr>
          <w:rFonts w:ascii="Arial Narrow" w:hAnsi="Arial Narrow" w:cs="Times New Roman"/>
          <w:sz w:val="24"/>
          <w:szCs w:val="24"/>
          <w:lang w:val="en-US"/>
        </w:rPr>
        <w:t xml:space="preserve"> weeks before expected time of </w:t>
      </w:r>
      <w:bookmarkStart w:id="0" w:name="_Hlk85618197"/>
      <w:r w:rsidR="004E051F">
        <w:rPr>
          <w:rFonts w:ascii="Arial Narrow" w:hAnsi="Arial Narrow" w:cs="Times New Roman"/>
          <w:sz w:val="24"/>
          <w:szCs w:val="24"/>
          <w:lang w:val="en-US"/>
        </w:rPr>
        <w:t>parturition</w:t>
      </w:r>
      <w:bookmarkEnd w:id="0"/>
      <w:r w:rsidR="00406D13">
        <w:rPr>
          <w:rFonts w:ascii="Arial Narrow" w:hAnsi="Arial Narrow" w:cs="Times New Roman"/>
          <w:sz w:val="24"/>
          <w:szCs w:val="24"/>
          <w:lang w:val="en-US"/>
        </w:rPr>
        <w:t>,</w:t>
      </w:r>
      <w:r w:rsidRPr="005B7F16">
        <w:rPr>
          <w:rFonts w:ascii="Arial Narrow" w:hAnsi="Arial Narrow" w:cs="Times New Roman"/>
          <w:sz w:val="24"/>
          <w:szCs w:val="24"/>
          <w:lang w:val="en-US"/>
        </w:rPr>
        <w:t xml:space="preserve"> twice with an interval of </w:t>
      </w:r>
      <w:r w:rsidR="005F1991">
        <w:rPr>
          <w:rFonts w:ascii="Arial Narrow" w:hAnsi="Arial Narrow" w:cs="Times New Roman"/>
          <w:sz w:val="24"/>
          <w:szCs w:val="24"/>
          <w:lang w:val="en-US"/>
        </w:rPr>
        <w:t>y</w:t>
      </w:r>
      <w:r w:rsidRPr="005B7F16">
        <w:rPr>
          <w:rFonts w:ascii="Arial Narrow" w:hAnsi="Arial Narrow" w:cs="Times New Roman"/>
          <w:sz w:val="24"/>
          <w:szCs w:val="24"/>
          <w:lang w:val="en-US"/>
        </w:rPr>
        <w:t xml:space="preserve"> weeks.</w:t>
      </w:r>
    </w:p>
    <w:p w14:paraId="3E6D1BED" w14:textId="4E5B1808" w:rsidR="00A17268" w:rsidRDefault="00A17268" w:rsidP="005B7F16">
      <w:pPr>
        <w:autoSpaceDE w:val="0"/>
        <w:autoSpaceDN w:val="0"/>
        <w:adjustRightInd w:val="0"/>
        <w:spacing w:after="0" w:line="360" w:lineRule="auto"/>
        <w:jc w:val="both"/>
        <w:rPr>
          <w:rFonts w:ascii="Arial Narrow" w:hAnsi="Arial Narrow" w:cs="Times New Roman"/>
          <w:sz w:val="24"/>
          <w:szCs w:val="24"/>
          <w:lang w:val="en-US"/>
        </w:rPr>
      </w:pPr>
      <w:r>
        <w:rPr>
          <w:rFonts w:ascii="Arial Narrow" w:hAnsi="Arial Narrow" w:cs="Times New Roman"/>
          <w:sz w:val="24"/>
          <w:szCs w:val="24"/>
          <w:lang w:val="en-US"/>
        </w:rPr>
        <w:t>OR</w:t>
      </w:r>
    </w:p>
    <w:p w14:paraId="17B5C3C6" w14:textId="1E011389" w:rsidR="00A17268" w:rsidRPr="005B7F16" w:rsidRDefault="00A17268" w:rsidP="005B7F16">
      <w:pPr>
        <w:autoSpaceDE w:val="0"/>
        <w:autoSpaceDN w:val="0"/>
        <w:adjustRightInd w:val="0"/>
        <w:spacing w:after="0" w:line="360" w:lineRule="auto"/>
        <w:jc w:val="both"/>
        <w:rPr>
          <w:rFonts w:ascii="Arial Narrow" w:hAnsi="Arial Narrow" w:cs="Times New Roman"/>
          <w:sz w:val="24"/>
          <w:szCs w:val="24"/>
          <w:lang w:val="en-US"/>
        </w:rPr>
      </w:pPr>
      <w:r>
        <w:rPr>
          <w:rFonts w:ascii="Arial Narrow" w:hAnsi="Arial Narrow" w:cs="Times New Roman"/>
          <w:sz w:val="24"/>
          <w:szCs w:val="24"/>
          <w:lang w:val="en-US"/>
        </w:rPr>
        <w:t>Do not vaccinate pregnant animals</w:t>
      </w:r>
    </w:p>
    <w:p w14:paraId="4E7EB268" w14:textId="7740855C" w:rsidR="005B7F16" w:rsidRPr="005B7F16" w:rsidRDefault="005B7F16" w:rsidP="005B7F16">
      <w:pPr>
        <w:autoSpaceDE w:val="0"/>
        <w:autoSpaceDN w:val="0"/>
        <w:adjustRightInd w:val="0"/>
        <w:spacing w:after="0" w:line="360" w:lineRule="auto"/>
        <w:jc w:val="both"/>
        <w:rPr>
          <w:rFonts w:ascii="Arial Narrow" w:hAnsi="Arial Narrow" w:cs="Times New Roman"/>
          <w:sz w:val="24"/>
          <w:szCs w:val="24"/>
          <w:u w:val="single"/>
          <w:lang w:val="en-US"/>
        </w:rPr>
      </w:pPr>
      <w:r w:rsidRPr="005B7F16">
        <w:rPr>
          <w:rFonts w:ascii="Arial Narrow" w:hAnsi="Arial Narrow" w:cs="Times New Roman"/>
          <w:sz w:val="24"/>
          <w:szCs w:val="24"/>
          <w:u w:val="single"/>
          <w:lang w:val="en-US"/>
        </w:rPr>
        <w:t xml:space="preserve">Revaccination scheme for </w:t>
      </w:r>
      <w:r w:rsidR="00106E40">
        <w:rPr>
          <w:rFonts w:ascii="Arial Narrow" w:hAnsi="Arial Narrow" w:cs="Times New Roman"/>
          <w:sz w:val="24"/>
          <w:szCs w:val="24"/>
          <w:u w:val="single"/>
          <w:lang w:val="en-US"/>
        </w:rPr>
        <w:t>females</w:t>
      </w:r>
    </w:p>
    <w:p w14:paraId="027F0A8D" w14:textId="452AFAB9" w:rsidR="005B7F16" w:rsidRPr="00952ABB" w:rsidRDefault="005B7F16" w:rsidP="00952ABB">
      <w:pPr>
        <w:autoSpaceDE w:val="0"/>
        <w:autoSpaceDN w:val="0"/>
        <w:adjustRightInd w:val="0"/>
        <w:spacing w:after="0" w:line="360" w:lineRule="auto"/>
        <w:jc w:val="both"/>
        <w:rPr>
          <w:rFonts w:ascii="Arial Narrow" w:hAnsi="Arial Narrow" w:cs="Times New Roman"/>
          <w:sz w:val="24"/>
          <w:szCs w:val="24"/>
          <w:lang w:val="en-US"/>
        </w:rPr>
      </w:pPr>
      <w:r w:rsidRPr="005B7F16">
        <w:rPr>
          <w:rFonts w:ascii="Arial Narrow" w:hAnsi="Arial Narrow" w:cs="Times New Roman"/>
          <w:sz w:val="24"/>
          <w:szCs w:val="24"/>
          <w:lang w:val="en-US"/>
        </w:rPr>
        <w:t xml:space="preserve">For </w:t>
      </w:r>
      <w:r w:rsidR="00406D13">
        <w:rPr>
          <w:rFonts w:ascii="Arial Narrow" w:hAnsi="Arial Narrow" w:cs="Times New Roman"/>
          <w:sz w:val="24"/>
          <w:szCs w:val="24"/>
          <w:lang w:val="en-US"/>
        </w:rPr>
        <w:t>females</w:t>
      </w:r>
      <w:r w:rsidRPr="005B7F16">
        <w:rPr>
          <w:rFonts w:ascii="Arial Narrow" w:hAnsi="Arial Narrow" w:cs="Times New Roman"/>
          <w:sz w:val="24"/>
          <w:szCs w:val="24"/>
          <w:lang w:val="en-US"/>
        </w:rPr>
        <w:t xml:space="preserve"> vaccinated during the previous pregnancy, a single revaccination at </w:t>
      </w:r>
      <w:r w:rsidR="00B67A80">
        <w:rPr>
          <w:rFonts w:ascii="Arial Narrow" w:hAnsi="Arial Narrow" w:cs="Times New Roman"/>
          <w:sz w:val="24"/>
          <w:szCs w:val="24"/>
          <w:lang w:val="en-US"/>
        </w:rPr>
        <w:t>x</w:t>
      </w:r>
      <w:r w:rsidRPr="005B7F16">
        <w:rPr>
          <w:rFonts w:ascii="Arial Narrow" w:hAnsi="Arial Narrow" w:cs="Times New Roman"/>
          <w:sz w:val="24"/>
          <w:szCs w:val="24"/>
          <w:lang w:val="en-US"/>
        </w:rPr>
        <w:t xml:space="preserve"> to </w:t>
      </w:r>
      <w:r w:rsidR="00B67A80">
        <w:rPr>
          <w:rFonts w:ascii="Arial Narrow" w:hAnsi="Arial Narrow" w:cs="Times New Roman"/>
          <w:sz w:val="24"/>
          <w:szCs w:val="24"/>
          <w:lang w:val="en-US"/>
        </w:rPr>
        <w:t>z</w:t>
      </w:r>
      <w:r w:rsidRPr="005B7F16">
        <w:rPr>
          <w:rFonts w:ascii="Arial Narrow" w:hAnsi="Arial Narrow" w:cs="Times New Roman"/>
          <w:sz w:val="24"/>
          <w:szCs w:val="24"/>
          <w:lang w:val="en-US"/>
        </w:rPr>
        <w:t xml:space="preserve"> weeks before </w:t>
      </w:r>
      <w:r w:rsidR="00406D13" w:rsidRPr="00406D13">
        <w:rPr>
          <w:rFonts w:ascii="Arial Narrow" w:hAnsi="Arial Narrow" w:cs="Times New Roman"/>
          <w:sz w:val="24"/>
          <w:szCs w:val="24"/>
          <w:lang w:val="en-US"/>
        </w:rPr>
        <w:t xml:space="preserve">parturition </w:t>
      </w:r>
      <w:r w:rsidRPr="005B7F16">
        <w:rPr>
          <w:rFonts w:ascii="Arial Narrow" w:hAnsi="Arial Narrow" w:cs="Times New Roman"/>
          <w:sz w:val="24"/>
          <w:szCs w:val="24"/>
          <w:lang w:val="en-US"/>
        </w:rPr>
        <w:t>is recommended.</w:t>
      </w:r>
    </w:p>
    <w:p w14:paraId="38DC190A" w14:textId="252396E9" w:rsidR="00D914DF" w:rsidRDefault="00D86690" w:rsidP="00952ABB">
      <w:pPr>
        <w:autoSpaceDE w:val="0"/>
        <w:autoSpaceDN w:val="0"/>
        <w:adjustRightInd w:val="0"/>
        <w:spacing w:after="0" w:line="360" w:lineRule="auto"/>
        <w:jc w:val="both"/>
        <w:rPr>
          <w:rFonts w:ascii="Arial Narrow" w:hAnsi="Arial Narrow" w:cs="Times New Roman"/>
          <w:sz w:val="24"/>
          <w:szCs w:val="24"/>
          <w:lang w:val="en-US"/>
        </w:rPr>
      </w:pPr>
      <w:r>
        <w:rPr>
          <w:rFonts w:ascii="Arial Narrow" w:hAnsi="Arial Narrow" w:cs="Times New Roman"/>
          <w:sz w:val="24"/>
          <w:szCs w:val="24"/>
          <w:u w:val="single"/>
          <w:lang w:val="en-US"/>
        </w:rPr>
        <w:t>Young</w:t>
      </w:r>
      <w:r w:rsidR="00F00E91">
        <w:rPr>
          <w:rFonts w:ascii="Arial Narrow" w:hAnsi="Arial Narrow" w:cs="Times New Roman"/>
          <w:sz w:val="24"/>
          <w:szCs w:val="24"/>
          <w:u w:val="single"/>
          <w:lang w:val="en-US"/>
        </w:rPr>
        <w:t xml:space="preserve"> or</w:t>
      </w:r>
      <w:r w:rsidR="009A0B11" w:rsidRPr="005B7F16">
        <w:rPr>
          <w:rFonts w:ascii="Arial Narrow" w:hAnsi="Arial Narrow" w:cs="Times New Roman"/>
          <w:sz w:val="24"/>
          <w:szCs w:val="24"/>
          <w:u w:val="single"/>
          <w:lang w:val="en-US"/>
        </w:rPr>
        <w:t xml:space="preserve"> weaned </w:t>
      </w:r>
      <w:r w:rsidR="00EB36D3">
        <w:rPr>
          <w:rFonts w:ascii="Arial Narrow" w:hAnsi="Arial Narrow" w:cs="Times New Roman"/>
          <w:sz w:val="24"/>
          <w:szCs w:val="24"/>
          <w:u w:val="single"/>
          <w:lang w:val="en-US"/>
        </w:rPr>
        <w:t>animals</w:t>
      </w:r>
      <w:r w:rsidR="009A0B11" w:rsidRPr="00952ABB">
        <w:rPr>
          <w:rFonts w:ascii="Arial Narrow" w:hAnsi="Arial Narrow" w:cs="Times New Roman"/>
          <w:sz w:val="24"/>
          <w:szCs w:val="24"/>
          <w:lang w:val="en-US"/>
        </w:rPr>
        <w:t xml:space="preserve">: vaccination when </w:t>
      </w:r>
      <w:r w:rsidR="00F00E91">
        <w:rPr>
          <w:rFonts w:ascii="Arial Narrow" w:hAnsi="Arial Narrow" w:cs="Times New Roman"/>
          <w:sz w:val="24"/>
          <w:szCs w:val="24"/>
          <w:lang w:val="en-US"/>
        </w:rPr>
        <w:t>x</w:t>
      </w:r>
      <w:r w:rsidR="009A0B11" w:rsidRPr="00952ABB">
        <w:rPr>
          <w:rFonts w:ascii="Arial Narrow" w:hAnsi="Arial Narrow" w:cs="Times New Roman"/>
          <w:sz w:val="24"/>
          <w:szCs w:val="24"/>
          <w:lang w:val="en-US"/>
        </w:rPr>
        <w:t xml:space="preserve"> weeks old and revaccination</w:t>
      </w:r>
      <w:r w:rsidR="00627CC5">
        <w:rPr>
          <w:rFonts w:ascii="Arial Narrow" w:hAnsi="Arial Narrow" w:cs="Times New Roman"/>
          <w:sz w:val="24"/>
          <w:szCs w:val="24"/>
          <w:lang w:val="en-US"/>
        </w:rPr>
        <w:t xml:space="preserve"> z</w:t>
      </w:r>
      <w:r w:rsidR="00D676EE" w:rsidRPr="00952ABB">
        <w:rPr>
          <w:rFonts w:ascii="Arial Narrow" w:hAnsi="Arial Narrow" w:cs="Times New Roman"/>
          <w:sz w:val="24"/>
          <w:szCs w:val="24"/>
          <w:lang w:val="en-US"/>
        </w:rPr>
        <w:t xml:space="preserve"> </w:t>
      </w:r>
      <w:r w:rsidR="009A0B11" w:rsidRPr="00952ABB">
        <w:rPr>
          <w:rFonts w:ascii="Arial Narrow" w:hAnsi="Arial Narrow" w:cs="Times New Roman"/>
          <w:sz w:val="24"/>
          <w:szCs w:val="24"/>
          <w:lang w:val="en-US"/>
        </w:rPr>
        <w:t>weeks later</w:t>
      </w:r>
      <w:r w:rsidR="006D2597">
        <w:rPr>
          <w:rFonts w:ascii="Arial Narrow" w:hAnsi="Arial Narrow" w:cs="Times New Roman"/>
          <w:sz w:val="24"/>
          <w:szCs w:val="24"/>
          <w:lang w:val="en-US"/>
        </w:rPr>
        <w:t>.</w:t>
      </w:r>
    </w:p>
    <w:p w14:paraId="440ED17F" w14:textId="77777777" w:rsidR="00B67A80" w:rsidRDefault="00B67A80" w:rsidP="00006CA2">
      <w:pPr>
        <w:autoSpaceDE w:val="0"/>
        <w:autoSpaceDN w:val="0"/>
        <w:adjustRightInd w:val="0"/>
        <w:spacing w:after="0" w:line="360" w:lineRule="auto"/>
        <w:ind w:left="142" w:hanging="142"/>
        <w:jc w:val="both"/>
        <w:rPr>
          <w:rFonts w:ascii="Arial Narrow" w:hAnsi="Arial Narrow" w:cs="Times New Roman"/>
          <w:b/>
          <w:bCs/>
          <w:color w:val="FF0000"/>
          <w:sz w:val="28"/>
          <w:szCs w:val="28"/>
          <w:u w:val="single"/>
          <w:lang w:val="en-US"/>
        </w:rPr>
      </w:pPr>
    </w:p>
    <w:p w14:paraId="7C63A990" w14:textId="0787C504" w:rsidR="006D2597" w:rsidRPr="00952ABB" w:rsidRDefault="00D914DF" w:rsidP="00006CA2">
      <w:pPr>
        <w:autoSpaceDE w:val="0"/>
        <w:autoSpaceDN w:val="0"/>
        <w:adjustRightInd w:val="0"/>
        <w:spacing w:after="0" w:line="360" w:lineRule="auto"/>
        <w:ind w:left="142" w:hanging="142"/>
        <w:jc w:val="both"/>
        <w:rPr>
          <w:rFonts w:ascii="Arial Narrow" w:hAnsi="Arial Narrow" w:cs="Times New Roman"/>
          <w:sz w:val="24"/>
          <w:szCs w:val="24"/>
          <w:lang w:val="en-US"/>
        </w:rPr>
      </w:pPr>
      <w:r w:rsidRPr="000818D5">
        <w:rPr>
          <w:rFonts w:ascii="Arial Narrow" w:hAnsi="Arial Narrow" w:cs="Times New Roman"/>
          <w:b/>
          <w:bCs/>
          <w:color w:val="FF0000"/>
          <w:sz w:val="28"/>
          <w:szCs w:val="28"/>
          <w:u w:val="single"/>
          <w:lang w:val="en-US"/>
        </w:rPr>
        <w:t>NB</w:t>
      </w:r>
      <w:r w:rsidR="00006CA2">
        <w:rPr>
          <w:rFonts w:ascii="Arial Narrow" w:hAnsi="Arial Narrow" w:cs="Times New Roman"/>
          <w:b/>
          <w:bCs/>
          <w:color w:val="FF0000"/>
          <w:sz w:val="28"/>
          <w:szCs w:val="28"/>
          <w:lang w:val="en-US"/>
        </w:rPr>
        <w:tab/>
      </w:r>
      <w:r w:rsidR="006D2597" w:rsidRPr="00077381">
        <w:rPr>
          <w:rFonts w:ascii="Arial Narrow" w:hAnsi="Arial Narrow" w:cs="Times New Roman"/>
          <w:color w:val="FF0000"/>
          <w:sz w:val="28"/>
          <w:szCs w:val="28"/>
          <w:lang w:val="en-US"/>
        </w:rPr>
        <w:t>Vaccination programmes must be according to dossier recommendations</w:t>
      </w:r>
      <w:r w:rsidR="00B67A80">
        <w:rPr>
          <w:rFonts w:ascii="Arial Narrow" w:hAnsi="Arial Narrow" w:cs="Times New Roman"/>
          <w:color w:val="FF0000"/>
          <w:sz w:val="28"/>
          <w:szCs w:val="28"/>
          <w:lang w:val="en-US"/>
        </w:rPr>
        <w:t>.</w:t>
      </w:r>
    </w:p>
    <w:p w14:paraId="403B518D" w14:textId="77777777" w:rsidR="009A0B11" w:rsidRPr="00952ABB" w:rsidRDefault="009A0B11" w:rsidP="00952ABB">
      <w:pPr>
        <w:autoSpaceDE w:val="0"/>
        <w:autoSpaceDN w:val="0"/>
        <w:adjustRightInd w:val="0"/>
        <w:spacing w:after="0" w:line="360" w:lineRule="auto"/>
        <w:jc w:val="both"/>
        <w:rPr>
          <w:rFonts w:ascii="Arial Narrow" w:hAnsi="Arial Narrow" w:cs="Times New Roman"/>
          <w:sz w:val="24"/>
          <w:szCs w:val="24"/>
          <w:lang w:val="en-US"/>
        </w:rPr>
      </w:pPr>
    </w:p>
    <w:p w14:paraId="3EB46DE8" w14:textId="77777777" w:rsidR="009A0B11" w:rsidRPr="00952ABB" w:rsidRDefault="009A0B11" w:rsidP="00952ABB">
      <w:pPr>
        <w:autoSpaceDE w:val="0"/>
        <w:autoSpaceDN w:val="0"/>
        <w:adjustRightInd w:val="0"/>
        <w:spacing w:after="0" w:line="360" w:lineRule="auto"/>
        <w:jc w:val="both"/>
        <w:rPr>
          <w:rFonts w:ascii="Arial Narrow" w:hAnsi="Arial Narrow" w:cs="Times New Roman"/>
          <w:b/>
          <w:sz w:val="24"/>
          <w:szCs w:val="24"/>
          <w:lang w:val="en-US"/>
        </w:rPr>
      </w:pPr>
      <w:r w:rsidRPr="00952ABB">
        <w:rPr>
          <w:rFonts w:ascii="Arial Narrow" w:hAnsi="Arial Narrow" w:cs="Times New Roman"/>
          <w:b/>
          <w:sz w:val="24"/>
          <w:szCs w:val="24"/>
          <w:lang w:val="en-US"/>
        </w:rPr>
        <w:t>PRESENTATION:</w:t>
      </w:r>
    </w:p>
    <w:p w14:paraId="2AE93566" w14:textId="7D6436DE" w:rsidR="009A0B11" w:rsidRDefault="00626BE3" w:rsidP="00952ABB">
      <w:pPr>
        <w:autoSpaceDE w:val="0"/>
        <w:autoSpaceDN w:val="0"/>
        <w:adjustRightInd w:val="0"/>
        <w:spacing w:after="0" w:line="360" w:lineRule="auto"/>
        <w:jc w:val="both"/>
        <w:rPr>
          <w:rFonts w:ascii="Arial Narrow" w:hAnsi="Arial Narrow" w:cs="Times New Roman"/>
          <w:sz w:val="24"/>
          <w:szCs w:val="24"/>
          <w:lang w:val="en-US"/>
        </w:rPr>
      </w:pPr>
      <w:r>
        <w:rPr>
          <w:rFonts w:ascii="Arial Narrow" w:hAnsi="Arial Narrow" w:cs="Times New Roman"/>
          <w:sz w:val="24"/>
          <w:szCs w:val="24"/>
          <w:lang w:val="en-US"/>
        </w:rPr>
        <w:t xml:space="preserve">PET or </w:t>
      </w:r>
      <w:r w:rsidR="009F1B9A">
        <w:rPr>
          <w:rFonts w:ascii="Arial Narrow" w:hAnsi="Arial Narrow" w:cs="Times New Roman"/>
          <w:sz w:val="24"/>
          <w:szCs w:val="24"/>
          <w:lang w:val="en-US"/>
        </w:rPr>
        <w:t>glass b</w:t>
      </w:r>
      <w:r w:rsidR="009A0B11" w:rsidRPr="00952ABB">
        <w:rPr>
          <w:rFonts w:ascii="Arial Narrow" w:hAnsi="Arial Narrow" w:cs="Times New Roman"/>
          <w:sz w:val="24"/>
          <w:szCs w:val="24"/>
          <w:lang w:val="en-US"/>
        </w:rPr>
        <w:t>ottle</w:t>
      </w:r>
      <w:r w:rsidR="00A17268">
        <w:rPr>
          <w:rFonts w:ascii="Arial Narrow" w:hAnsi="Arial Narrow" w:cs="Times New Roman"/>
          <w:sz w:val="24"/>
          <w:szCs w:val="24"/>
          <w:lang w:val="en-US"/>
        </w:rPr>
        <w:t xml:space="preserve"> and colour</w:t>
      </w:r>
      <w:r w:rsidR="009A0B11" w:rsidRPr="00952ABB">
        <w:rPr>
          <w:rFonts w:ascii="Arial Narrow" w:hAnsi="Arial Narrow" w:cs="Times New Roman"/>
          <w:sz w:val="24"/>
          <w:szCs w:val="24"/>
          <w:lang w:val="en-US"/>
        </w:rPr>
        <w:t xml:space="preserve"> </w:t>
      </w:r>
      <w:r w:rsidR="008F0AC8" w:rsidRPr="009E62E1">
        <w:rPr>
          <w:rFonts w:ascii="Arial Narrow" w:hAnsi="Arial Narrow" w:cs="Times New Roman"/>
          <w:sz w:val="24"/>
          <w:szCs w:val="24"/>
          <w:u w:val="single"/>
          <w:lang w:val="en-US"/>
        </w:rPr>
        <w:t>(</w:t>
      </w:r>
      <w:r w:rsidR="00B36E2E" w:rsidRPr="009E62E1">
        <w:rPr>
          <w:rFonts w:ascii="Arial Narrow" w:hAnsi="Arial Narrow" w:cs="Times New Roman"/>
          <w:sz w:val="24"/>
          <w:szCs w:val="24"/>
          <w:u w:val="single"/>
          <w:lang w:val="en-US"/>
        </w:rPr>
        <w:t>+</w:t>
      </w:r>
      <w:r w:rsidR="008F0AC8" w:rsidRPr="009E62E1">
        <w:rPr>
          <w:rFonts w:ascii="Arial Narrow" w:hAnsi="Arial Narrow" w:cs="Times New Roman"/>
          <w:sz w:val="24"/>
          <w:szCs w:val="24"/>
          <w:u w:val="single"/>
          <w:lang w:val="en-US"/>
        </w:rPr>
        <w:t>full</w:t>
      </w:r>
      <w:r w:rsidR="00B36E2E" w:rsidRPr="009E62E1">
        <w:rPr>
          <w:rFonts w:ascii="Arial Narrow" w:hAnsi="Arial Narrow" w:cs="Times New Roman"/>
          <w:sz w:val="24"/>
          <w:szCs w:val="24"/>
          <w:u w:val="single"/>
          <w:lang w:val="en-US"/>
        </w:rPr>
        <w:t xml:space="preserve"> </w:t>
      </w:r>
      <w:r w:rsidR="008F0AC8" w:rsidRPr="009E62E1">
        <w:rPr>
          <w:rFonts w:ascii="Arial Narrow" w:hAnsi="Arial Narrow" w:cs="Times New Roman"/>
          <w:sz w:val="24"/>
          <w:szCs w:val="24"/>
          <w:u w:val="single"/>
          <w:lang w:val="en-US"/>
        </w:rPr>
        <w:t>description of clo</w:t>
      </w:r>
      <w:r w:rsidR="00B36E2E" w:rsidRPr="009E62E1">
        <w:rPr>
          <w:rFonts w:ascii="Arial Narrow" w:hAnsi="Arial Narrow" w:cs="Times New Roman"/>
          <w:sz w:val="24"/>
          <w:szCs w:val="24"/>
          <w:u w:val="single"/>
          <w:lang w:val="en-US"/>
        </w:rPr>
        <w:t>s</w:t>
      </w:r>
      <w:r w:rsidR="008F0AC8" w:rsidRPr="009E62E1">
        <w:rPr>
          <w:rFonts w:ascii="Arial Narrow" w:hAnsi="Arial Narrow" w:cs="Times New Roman"/>
          <w:sz w:val="24"/>
          <w:szCs w:val="24"/>
          <w:u w:val="single"/>
          <w:lang w:val="en-US"/>
        </w:rPr>
        <w:t>ure</w:t>
      </w:r>
      <w:r w:rsidR="00B36E2E" w:rsidRPr="009E62E1">
        <w:rPr>
          <w:rFonts w:ascii="Arial Narrow" w:hAnsi="Arial Narrow" w:cs="Times New Roman"/>
          <w:sz w:val="24"/>
          <w:szCs w:val="24"/>
          <w:u w:val="single"/>
          <w:lang w:val="en-US"/>
        </w:rPr>
        <w:t>)</w:t>
      </w:r>
      <w:r w:rsidR="00B36E2E">
        <w:rPr>
          <w:rFonts w:ascii="Arial Narrow" w:hAnsi="Arial Narrow" w:cs="Times New Roman"/>
          <w:sz w:val="24"/>
          <w:szCs w:val="24"/>
          <w:lang w:val="en-US"/>
        </w:rPr>
        <w:t xml:space="preserve"> </w:t>
      </w:r>
      <w:r w:rsidR="009A0B11" w:rsidRPr="00952ABB">
        <w:rPr>
          <w:rFonts w:ascii="Arial Narrow" w:hAnsi="Arial Narrow" w:cs="Times New Roman"/>
          <w:sz w:val="24"/>
          <w:szCs w:val="24"/>
          <w:lang w:val="en-US"/>
        </w:rPr>
        <w:t xml:space="preserve">of </w:t>
      </w:r>
      <w:r w:rsidR="00B957A4">
        <w:rPr>
          <w:rFonts w:ascii="Arial Narrow" w:hAnsi="Arial Narrow" w:cs="Times New Roman"/>
          <w:sz w:val="24"/>
          <w:szCs w:val="24"/>
          <w:lang w:val="en-US"/>
        </w:rPr>
        <w:t>X</w:t>
      </w:r>
      <w:r w:rsidR="009A0B11" w:rsidRPr="00952ABB">
        <w:rPr>
          <w:rFonts w:ascii="Arial Narrow" w:hAnsi="Arial Narrow" w:cs="Times New Roman"/>
          <w:sz w:val="24"/>
          <w:szCs w:val="24"/>
          <w:lang w:val="en-US"/>
        </w:rPr>
        <w:t xml:space="preserve"> doses (</w:t>
      </w:r>
      <w:r w:rsidR="00B957A4">
        <w:rPr>
          <w:rFonts w:ascii="Arial Narrow" w:hAnsi="Arial Narrow" w:cs="Times New Roman"/>
          <w:sz w:val="24"/>
          <w:szCs w:val="24"/>
          <w:lang w:val="en-US"/>
        </w:rPr>
        <w:t>Y</w:t>
      </w:r>
      <w:r w:rsidR="009A0B11" w:rsidRPr="00952ABB">
        <w:rPr>
          <w:rFonts w:ascii="Arial Narrow" w:hAnsi="Arial Narrow" w:cs="Times New Roman"/>
          <w:sz w:val="24"/>
          <w:szCs w:val="24"/>
          <w:lang w:val="en-US"/>
        </w:rPr>
        <w:t xml:space="preserve"> ml).</w:t>
      </w:r>
    </w:p>
    <w:p w14:paraId="05C01680" w14:textId="0F30393C" w:rsidR="00F3579E" w:rsidRPr="00952ABB" w:rsidRDefault="00F3579E" w:rsidP="00952ABB">
      <w:pPr>
        <w:autoSpaceDE w:val="0"/>
        <w:autoSpaceDN w:val="0"/>
        <w:adjustRightInd w:val="0"/>
        <w:spacing w:after="0" w:line="360" w:lineRule="auto"/>
        <w:jc w:val="both"/>
        <w:rPr>
          <w:rFonts w:ascii="Arial Narrow" w:hAnsi="Arial Narrow" w:cs="Times New Roman"/>
          <w:sz w:val="24"/>
          <w:szCs w:val="24"/>
          <w:lang w:val="en-US"/>
        </w:rPr>
      </w:pPr>
      <w:r>
        <w:rPr>
          <w:rFonts w:ascii="Arial Narrow" w:hAnsi="Arial Narrow" w:cs="Times New Roman"/>
          <w:sz w:val="24"/>
          <w:szCs w:val="24"/>
          <w:lang w:val="en-US"/>
        </w:rPr>
        <w:t>Secondary packaging e.g. carton</w:t>
      </w:r>
      <w:r w:rsidR="00D2212F">
        <w:rPr>
          <w:rFonts w:ascii="Arial Narrow" w:hAnsi="Arial Narrow" w:cs="Times New Roman"/>
          <w:sz w:val="24"/>
          <w:szCs w:val="24"/>
          <w:lang w:val="en-US"/>
        </w:rPr>
        <w:t>, number of vials/bottles per carton, etc.</w:t>
      </w:r>
    </w:p>
    <w:p w14:paraId="4FB254E8" w14:textId="73D74FE5" w:rsidR="009A0B11" w:rsidRPr="00952ABB" w:rsidRDefault="0021233F" w:rsidP="00952ABB">
      <w:pPr>
        <w:autoSpaceDE w:val="0"/>
        <w:autoSpaceDN w:val="0"/>
        <w:adjustRightInd w:val="0"/>
        <w:spacing w:after="0" w:line="360" w:lineRule="auto"/>
        <w:jc w:val="both"/>
        <w:rPr>
          <w:rFonts w:ascii="Arial Narrow" w:hAnsi="Arial Narrow" w:cs="Times New Roman"/>
          <w:sz w:val="24"/>
          <w:szCs w:val="24"/>
          <w:lang w:val="en-US"/>
        </w:rPr>
      </w:pPr>
      <w:r>
        <w:rPr>
          <w:rFonts w:ascii="Arial Narrow" w:hAnsi="Arial Narrow" w:cs="Times New Roman"/>
          <w:sz w:val="24"/>
          <w:szCs w:val="24"/>
          <w:lang w:val="en-US"/>
        </w:rPr>
        <w:t>Full description of diluent packaging.</w:t>
      </w:r>
    </w:p>
    <w:p w14:paraId="077033BB" w14:textId="77777777" w:rsidR="009A0B11" w:rsidRPr="00952ABB" w:rsidRDefault="009A0B11" w:rsidP="00952ABB">
      <w:pPr>
        <w:autoSpaceDE w:val="0"/>
        <w:autoSpaceDN w:val="0"/>
        <w:adjustRightInd w:val="0"/>
        <w:spacing w:after="0" w:line="360" w:lineRule="auto"/>
        <w:jc w:val="both"/>
        <w:rPr>
          <w:rFonts w:ascii="Arial Narrow" w:hAnsi="Arial Narrow" w:cs="Times New Roman"/>
          <w:sz w:val="24"/>
          <w:szCs w:val="24"/>
          <w:lang w:val="en-US"/>
        </w:rPr>
      </w:pPr>
      <w:r w:rsidRPr="00952ABB">
        <w:rPr>
          <w:rFonts w:ascii="Arial Narrow" w:hAnsi="Arial Narrow" w:cs="Times New Roman"/>
          <w:sz w:val="24"/>
          <w:szCs w:val="24"/>
          <w:lang w:val="en-US"/>
        </w:rPr>
        <w:t>Not all pack sizes may be marketed.</w:t>
      </w:r>
    </w:p>
    <w:p w14:paraId="767D528A" w14:textId="77777777" w:rsidR="009A0B11" w:rsidRPr="00952ABB" w:rsidRDefault="009A0B11" w:rsidP="00952ABB">
      <w:pPr>
        <w:autoSpaceDE w:val="0"/>
        <w:autoSpaceDN w:val="0"/>
        <w:adjustRightInd w:val="0"/>
        <w:spacing w:after="0" w:line="360" w:lineRule="auto"/>
        <w:jc w:val="both"/>
        <w:rPr>
          <w:rFonts w:ascii="Arial Narrow" w:hAnsi="Arial Narrow" w:cs="Times New Roman"/>
          <w:sz w:val="24"/>
          <w:szCs w:val="24"/>
          <w:lang w:val="en-US"/>
        </w:rPr>
      </w:pPr>
    </w:p>
    <w:p w14:paraId="40D46E85" w14:textId="77777777" w:rsidR="009A0B11" w:rsidRPr="00952ABB" w:rsidRDefault="009A0B11" w:rsidP="00952ABB">
      <w:pPr>
        <w:autoSpaceDE w:val="0"/>
        <w:autoSpaceDN w:val="0"/>
        <w:adjustRightInd w:val="0"/>
        <w:spacing w:after="0" w:line="360" w:lineRule="auto"/>
        <w:jc w:val="both"/>
        <w:rPr>
          <w:rFonts w:ascii="Arial Narrow" w:hAnsi="Arial Narrow" w:cs="Times New Roman"/>
          <w:b/>
          <w:sz w:val="24"/>
          <w:szCs w:val="24"/>
          <w:lang w:val="en-US"/>
        </w:rPr>
      </w:pPr>
      <w:r w:rsidRPr="00952ABB">
        <w:rPr>
          <w:rFonts w:ascii="Arial Narrow" w:hAnsi="Arial Narrow" w:cs="Times New Roman"/>
          <w:b/>
          <w:sz w:val="24"/>
          <w:szCs w:val="24"/>
          <w:lang w:val="en-US"/>
        </w:rPr>
        <w:t>REGISTRATION HOLDER:</w:t>
      </w:r>
    </w:p>
    <w:p w14:paraId="3368547C" w14:textId="4AA784B8" w:rsidR="00D676EE" w:rsidRDefault="00EB36D3" w:rsidP="00952ABB">
      <w:pPr>
        <w:autoSpaceDE w:val="0"/>
        <w:autoSpaceDN w:val="0"/>
        <w:adjustRightInd w:val="0"/>
        <w:spacing w:after="0" w:line="360" w:lineRule="auto"/>
        <w:jc w:val="both"/>
        <w:rPr>
          <w:rFonts w:ascii="Arial Narrow" w:hAnsi="Arial Narrow" w:cs="Times New Roman"/>
          <w:sz w:val="24"/>
          <w:szCs w:val="24"/>
          <w:lang w:val="en-US"/>
        </w:rPr>
      </w:pPr>
      <w:r>
        <w:rPr>
          <w:rFonts w:ascii="Arial Narrow" w:hAnsi="Arial Narrow" w:cs="Times New Roman"/>
          <w:sz w:val="24"/>
          <w:szCs w:val="24"/>
          <w:lang w:val="en-US"/>
        </w:rPr>
        <w:t>Details of registration holder</w:t>
      </w:r>
      <w:r w:rsidR="00691DE5">
        <w:rPr>
          <w:rFonts w:ascii="Arial Narrow" w:hAnsi="Arial Narrow" w:cs="Times New Roman"/>
          <w:sz w:val="24"/>
          <w:szCs w:val="24"/>
          <w:lang w:val="en-US"/>
        </w:rPr>
        <w:t xml:space="preserve"> must be given.</w:t>
      </w:r>
    </w:p>
    <w:p w14:paraId="179B6242" w14:textId="7C6A3EB7" w:rsidR="00691DE5" w:rsidRDefault="00691DE5" w:rsidP="00952ABB">
      <w:pPr>
        <w:autoSpaceDE w:val="0"/>
        <w:autoSpaceDN w:val="0"/>
        <w:adjustRightInd w:val="0"/>
        <w:spacing w:after="0" w:line="360" w:lineRule="auto"/>
        <w:jc w:val="both"/>
        <w:rPr>
          <w:rFonts w:ascii="Arial Narrow" w:hAnsi="Arial Narrow" w:cs="Times New Roman"/>
          <w:sz w:val="24"/>
          <w:szCs w:val="24"/>
          <w:lang w:val="en-US"/>
        </w:rPr>
      </w:pPr>
      <w:r>
        <w:rPr>
          <w:rFonts w:ascii="Arial Narrow" w:hAnsi="Arial Narrow" w:cs="Times New Roman"/>
          <w:sz w:val="24"/>
          <w:szCs w:val="24"/>
          <w:lang w:val="en-US"/>
        </w:rPr>
        <w:t>Manufacturer details – optional.</w:t>
      </w:r>
    </w:p>
    <w:p w14:paraId="12F4F861" w14:textId="5AE96B7E" w:rsidR="00691DE5" w:rsidRDefault="00691DE5" w:rsidP="00952ABB">
      <w:pPr>
        <w:autoSpaceDE w:val="0"/>
        <w:autoSpaceDN w:val="0"/>
        <w:adjustRightInd w:val="0"/>
        <w:spacing w:after="0" w:line="360" w:lineRule="auto"/>
        <w:jc w:val="both"/>
        <w:rPr>
          <w:rFonts w:ascii="Arial Narrow" w:hAnsi="Arial Narrow" w:cs="Times New Roman"/>
          <w:sz w:val="24"/>
          <w:szCs w:val="24"/>
          <w:lang w:val="en-US"/>
        </w:rPr>
      </w:pPr>
    </w:p>
    <w:p w14:paraId="47CD9AD6" w14:textId="77777777" w:rsidR="00691DE5" w:rsidRPr="00952ABB" w:rsidRDefault="00691DE5" w:rsidP="00952ABB">
      <w:pPr>
        <w:autoSpaceDE w:val="0"/>
        <w:autoSpaceDN w:val="0"/>
        <w:adjustRightInd w:val="0"/>
        <w:spacing w:after="0" w:line="360" w:lineRule="auto"/>
        <w:jc w:val="both"/>
        <w:rPr>
          <w:rFonts w:ascii="Arial Narrow" w:hAnsi="Arial Narrow" w:cs="Times New Roman"/>
          <w:sz w:val="24"/>
          <w:szCs w:val="24"/>
          <w:lang w:val="en-US"/>
        </w:rPr>
      </w:pPr>
    </w:p>
    <w:p w14:paraId="447DF97B" w14:textId="77777777" w:rsidR="009A0B11" w:rsidRPr="00952ABB" w:rsidRDefault="009A0B11" w:rsidP="00952ABB">
      <w:pPr>
        <w:autoSpaceDE w:val="0"/>
        <w:autoSpaceDN w:val="0"/>
        <w:adjustRightInd w:val="0"/>
        <w:spacing w:after="0" w:line="360" w:lineRule="auto"/>
        <w:jc w:val="both"/>
        <w:rPr>
          <w:rFonts w:ascii="Arial Narrow" w:hAnsi="Arial Narrow" w:cs="Times New Roman"/>
          <w:sz w:val="24"/>
          <w:szCs w:val="24"/>
          <w:lang w:val="en-US"/>
        </w:rPr>
      </w:pPr>
      <w:r w:rsidRPr="00952ABB">
        <w:rPr>
          <w:rFonts w:ascii="Arial Narrow" w:hAnsi="Arial Narrow" w:cs="Times New Roman"/>
          <w:sz w:val="24"/>
          <w:szCs w:val="24"/>
          <w:lang w:val="en-US"/>
        </w:rPr>
        <w:t>Batch No. and Exp. Date: Refer Label and Carton.</w:t>
      </w:r>
    </w:p>
    <w:sectPr w:rsidR="009A0B11" w:rsidRPr="00952ABB" w:rsidSect="005567D1">
      <w:pgSz w:w="11907" w:h="16840" w:code="9"/>
      <w:pgMar w:top="1701" w:right="1418" w:bottom="1418" w:left="1418" w:header="709" w:footer="709" w:gutter="284"/>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017B2"/>
    <w:multiLevelType w:val="hybridMultilevel"/>
    <w:tmpl w:val="7EBA3776"/>
    <w:lvl w:ilvl="0" w:tplc="3A7AA750">
      <w:numFmt w:val="bullet"/>
      <w:lvlText w:val="•"/>
      <w:lvlJc w:val="left"/>
      <w:pPr>
        <w:ind w:left="1080" w:hanging="720"/>
      </w:pPr>
      <w:rPr>
        <w:rFonts w:ascii="Arial" w:eastAsia="Calibri" w:hAnsi="Arial" w:cs="Arial"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0384174"/>
    <w:multiLevelType w:val="hybridMultilevel"/>
    <w:tmpl w:val="AA2AA0C2"/>
    <w:lvl w:ilvl="0" w:tplc="1F0EB62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4A62077"/>
    <w:multiLevelType w:val="hybridMultilevel"/>
    <w:tmpl w:val="5BB0EBDC"/>
    <w:lvl w:ilvl="0" w:tplc="3A7AA750">
      <w:numFmt w:val="bullet"/>
      <w:lvlText w:val="•"/>
      <w:lvlJc w:val="left"/>
      <w:pPr>
        <w:ind w:left="1080" w:hanging="720"/>
      </w:pPr>
      <w:rPr>
        <w:rFonts w:ascii="Arial" w:eastAsia="Calibri" w:hAnsi="Arial" w:cs="Arial" w:hint="default"/>
        <w:b/>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46154519"/>
    <w:multiLevelType w:val="hybridMultilevel"/>
    <w:tmpl w:val="2B6C4466"/>
    <w:lvl w:ilvl="0" w:tplc="1F0EB62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03526FE"/>
    <w:multiLevelType w:val="hybridMultilevel"/>
    <w:tmpl w:val="1BF83EE6"/>
    <w:lvl w:ilvl="0" w:tplc="1F0EB62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95F2ED6"/>
    <w:multiLevelType w:val="hybridMultilevel"/>
    <w:tmpl w:val="BC126ED4"/>
    <w:lvl w:ilvl="0" w:tplc="2B108E06">
      <w:numFmt w:val="bullet"/>
      <w:lvlText w:val=""/>
      <w:lvlJc w:val="left"/>
      <w:pPr>
        <w:ind w:left="76" w:hanging="360"/>
      </w:pPr>
      <w:rPr>
        <w:rFonts w:ascii="Symbol" w:eastAsiaTheme="minorHAnsi" w:hAnsi="Symbol" w:cs="Times New Roman" w:hint="default"/>
        <w:color w:val="FF0000"/>
      </w:rPr>
    </w:lvl>
    <w:lvl w:ilvl="1" w:tplc="1C090003" w:tentative="1">
      <w:start w:val="1"/>
      <w:numFmt w:val="bullet"/>
      <w:lvlText w:val="o"/>
      <w:lvlJc w:val="left"/>
      <w:pPr>
        <w:ind w:left="796" w:hanging="360"/>
      </w:pPr>
      <w:rPr>
        <w:rFonts w:ascii="Courier New" w:hAnsi="Courier New" w:cs="Courier New" w:hint="default"/>
      </w:rPr>
    </w:lvl>
    <w:lvl w:ilvl="2" w:tplc="1C090005" w:tentative="1">
      <w:start w:val="1"/>
      <w:numFmt w:val="bullet"/>
      <w:lvlText w:val=""/>
      <w:lvlJc w:val="left"/>
      <w:pPr>
        <w:ind w:left="1516" w:hanging="360"/>
      </w:pPr>
      <w:rPr>
        <w:rFonts w:ascii="Wingdings" w:hAnsi="Wingdings" w:hint="default"/>
      </w:rPr>
    </w:lvl>
    <w:lvl w:ilvl="3" w:tplc="1C090001" w:tentative="1">
      <w:start w:val="1"/>
      <w:numFmt w:val="bullet"/>
      <w:lvlText w:val=""/>
      <w:lvlJc w:val="left"/>
      <w:pPr>
        <w:ind w:left="2236" w:hanging="360"/>
      </w:pPr>
      <w:rPr>
        <w:rFonts w:ascii="Symbol" w:hAnsi="Symbol" w:hint="default"/>
      </w:rPr>
    </w:lvl>
    <w:lvl w:ilvl="4" w:tplc="1C090003" w:tentative="1">
      <w:start w:val="1"/>
      <w:numFmt w:val="bullet"/>
      <w:lvlText w:val="o"/>
      <w:lvlJc w:val="left"/>
      <w:pPr>
        <w:ind w:left="2956" w:hanging="360"/>
      </w:pPr>
      <w:rPr>
        <w:rFonts w:ascii="Courier New" w:hAnsi="Courier New" w:cs="Courier New" w:hint="default"/>
      </w:rPr>
    </w:lvl>
    <w:lvl w:ilvl="5" w:tplc="1C090005" w:tentative="1">
      <w:start w:val="1"/>
      <w:numFmt w:val="bullet"/>
      <w:lvlText w:val=""/>
      <w:lvlJc w:val="left"/>
      <w:pPr>
        <w:ind w:left="3676" w:hanging="360"/>
      </w:pPr>
      <w:rPr>
        <w:rFonts w:ascii="Wingdings" w:hAnsi="Wingdings" w:hint="default"/>
      </w:rPr>
    </w:lvl>
    <w:lvl w:ilvl="6" w:tplc="1C090001" w:tentative="1">
      <w:start w:val="1"/>
      <w:numFmt w:val="bullet"/>
      <w:lvlText w:val=""/>
      <w:lvlJc w:val="left"/>
      <w:pPr>
        <w:ind w:left="4396" w:hanging="360"/>
      </w:pPr>
      <w:rPr>
        <w:rFonts w:ascii="Symbol" w:hAnsi="Symbol" w:hint="default"/>
      </w:rPr>
    </w:lvl>
    <w:lvl w:ilvl="7" w:tplc="1C090003" w:tentative="1">
      <w:start w:val="1"/>
      <w:numFmt w:val="bullet"/>
      <w:lvlText w:val="o"/>
      <w:lvlJc w:val="left"/>
      <w:pPr>
        <w:ind w:left="5116" w:hanging="360"/>
      </w:pPr>
      <w:rPr>
        <w:rFonts w:ascii="Courier New" w:hAnsi="Courier New" w:cs="Courier New" w:hint="default"/>
      </w:rPr>
    </w:lvl>
    <w:lvl w:ilvl="8" w:tplc="1C090005" w:tentative="1">
      <w:start w:val="1"/>
      <w:numFmt w:val="bullet"/>
      <w:lvlText w:val=""/>
      <w:lvlJc w:val="left"/>
      <w:pPr>
        <w:ind w:left="5836" w:hanging="360"/>
      </w:pPr>
      <w:rPr>
        <w:rFonts w:ascii="Wingdings" w:hAnsi="Wingdings" w:hint="default"/>
      </w:rPr>
    </w:lvl>
  </w:abstractNum>
  <w:num w:numId="1" w16cid:durableId="738089578">
    <w:abstractNumId w:val="2"/>
  </w:num>
  <w:num w:numId="2" w16cid:durableId="1372731422">
    <w:abstractNumId w:val="2"/>
  </w:num>
  <w:num w:numId="3" w16cid:durableId="692994117">
    <w:abstractNumId w:val="0"/>
  </w:num>
  <w:num w:numId="4" w16cid:durableId="760948990">
    <w:abstractNumId w:val="4"/>
  </w:num>
  <w:num w:numId="5" w16cid:durableId="153759594">
    <w:abstractNumId w:val="3"/>
  </w:num>
  <w:num w:numId="6" w16cid:durableId="1240290791">
    <w:abstractNumId w:val="1"/>
  </w:num>
  <w:num w:numId="7" w16cid:durableId="1105807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41D"/>
    <w:rsid w:val="00006CA2"/>
    <w:rsid w:val="00014C15"/>
    <w:rsid w:val="000551A9"/>
    <w:rsid w:val="00077381"/>
    <w:rsid w:val="000818D5"/>
    <w:rsid w:val="00081972"/>
    <w:rsid w:val="00086053"/>
    <w:rsid w:val="000B1782"/>
    <w:rsid w:val="00106E40"/>
    <w:rsid w:val="00170C6E"/>
    <w:rsid w:val="001B1104"/>
    <w:rsid w:val="001C041D"/>
    <w:rsid w:val="00201A85"/>
    <w:rsid w:val="0021233F"/>
    <w:rsid w:val="002500E7"/>
    <w:rsid w:val="0026069D"/>
    <w:rsid w:val="002827C5"/>
    <w:rsid w:val="00286BBC"/>
    <w:rsid w:val="00291A82"/>
    <w:rsid w:val="002A189E"/>
    <w:rsid w:val="002C590A"/>
    <w:rsid w:val="00355AED"/>
    <w:rsid w:val="003A2942"/>
    <w:rsid w:val="003B62C8"/>
    <w:rsid w:val="003E193F"/>
    <w:rsid w:val="003F4E31"/>
    <w:rsid w:val="00406D13"/>
    <w:rsid w:val="00464681"/>
    <w:rsid w:val="00470212"/>
    <w:rsid w:val="004B519A"/>
    <w:rsid w:val="004B5A3E"/>
    <w:rsid w:val="004E051F"/>
    <w:rsid w:val="00505635"/>
    <w:rsid w:val="005567D1"/>
    <w:rsid w:val="00561E79"/>
    <w:rsid w:val="00591480"/>
    <w:rsid w:val="005B6E74"/>
    <w:rsid w:val="005B7F16"/>
    <w:rsid w:val="005F1991"/>
    <w:rsid w:val="005F4687"/>
    <w:rsid w:val="00606B66"/>
    <w:rsid w:val="00626BE3"/>
    <w:rsid w:val="00627CC5"/>
    <w:rsid w:val="00630F08"/>
    <w:rsid w:val="00667134"/>
    <w:rsid w:val="00691DE5"/>
    <w:rsid w:val="00694FA2"/>
    <w:rsid w:val="006966C7"/>
    <w:rsid w:val="006D2597"/>
    <w:rsid w:val="00794DDC"/>
    <w:rsid w:val="007D3DDA"/>
    <w:rsid w:val="007D7200"/>
    <w:rsid w:val="007E0A0F"/>
    <w:rsid w:val="00826E8C"/>
    <w:rsid w:val="008275C8"/>
    <w:rsid w:val="00837FA6"/>
    <w:rsid w:val="00884C31"/>
    <w:rsid w:val="00896E06"/>
    <w:rsid w:val="008F0AC8"/>
    <w:rsid w:val="008F4D35"/>
    <w:rsid w:val="00910A01"/>
    <w:rsid w:val="00952ABB"/>
    <w:rsid w:val="009A0B11"/>
    <w:rsid w:val="009B3A5D"/>
    <w:rsid w:val="009B5816"/>
    <w:rsid w:val="009B61DB"/>
    <w:rsid w:val="009B6BD3"/>
    <w:rsid w:val="009B7388"/>
    <w:rsid w:val="009C3839"/>
    <w:rsid w:val="009D0B05"/>
    <w:rsid w:val="009E0E32"/>
    <w:rsid w:val="009E62E1"/>
    <w:rsid w:val="009F1B9A"/>
    <w:rsid w:val="00A11C41"/>
    <w:rsid w:val="00A17268"/>
    <w:rsid w:val="00A17F83"/>
    <w:rsid w:val="00A63EC7"/>
    <w:rsid w:val="00AA5517"/>
    <w:rsid w:val="00AA5582"/>
    <w:rsid w:val="00AB41B3"/>
    <w:rsid w:val="00AB51C1"/>
    <w:rsid w:val="00AE438C"/>
    <w:rsid w:val="00AE6CD2"/>
    <w:rsid w:val="00AF3D96"/>
    <w:rsid w:val="00B32885"/>
    <w:rsid w:val="00B36E2E"/>
    <w:rsid w:val="00B678B2"/>
    <w:rsid w:val="00B67A80"/>
    <w:rsid w:val="00B957A4"/>
    <w:rsid w:val="00BB6B33"/>
    <w:rsid w:val="00BC6A01"/>
    <w:rsid w:val="00C07234"/>
    <w:rsid w:val="00C07AB8"/>
    <w:rsid w:val="00C10C8D"/>
    <w:rsid w:val="00C2609B"/>
    <w:rsid w:val="00C64391"/>
    <w:rsid w:val="00C746E5"/>
    <w:rsid w:val="00C96C6B"/>
    <w:rsid w:val="00CE0B9C"/>
    <w:rsid w:val="00D2212F"/>
    <w:rsid w:val="00D263BE"/>
    <w:rsid w:val="00D55EE8"/>
    <w:rsid w:val="00D676EE"/>
    <w:rsid w:val="00D86690"/>
    <w:rsid w:val="00D914DF"/>
    <w:rsid w:val="00D92799"/>
    <w:rsid w:val="00DB1FD8"/>
    <w:rsid w:val="00E107CC"/>
    <w:rsid w:val="00E771C8"/>
    <w:rsid w:val="00EB36D3"/>
    <w:rsid w:val="00F00E91"/>
    <w:rsid w:val="00F3579E"/>
    <w:rsid w:val="00F35E43"/>
    <w:rsid w:val="00FB0626"/>
    <w:rsid w:val="00FC22AF"/>
    <w:rsid w:val="00FF3F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3E7C"/>
  <w15:docId w15:val="{9B424A15-02AD-44BB-8EBA-F4A36EA7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1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75C8"/>
    <w:pPr>
      <w:spacing w:after="0" w:line="240" w:lineRule="auto"/>
    </w:pPr>
  </w:style>
  <w:style w:type="character" w:styleId="PlaceholderText">
    <w:name w:val="Placeholder Text"/>
    <w:basedOn w:val="DefaultParagraphFont"/>
    <w:uiPriority w:val="99"/>
    <w:semiHidden/>
    <w:rsid w:val="00D676EE"/>
    <w:rPr>
      <w:color w:val="808080"/>
    </w:rPr>
  </w:style>
  <w:style w:type="paragraph" w:styleId="ListParagraph">
    <w:name w:val="List Paragraph"/>
    <w:basedOn w:val="Normal"/>
    <w:uiPriority w:val="34"/>
    <w:qFormat/>
    <w:rsid w:val="007D7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701</Words>
  <Characters>4000</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Laboratoris Hipra</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Negre Cornet</dc:creator>
  <cp:lastModifiedBy>Camilla Paterson</cp:lastModifiedBy>
  <cp:revision>3</cp:revision>
  <dcterms:created xsi:type="dcterms:W3CDTF">2023-01-31T12:45:00Z</dcterms:created>
  <dcterms:modified xsi:type="dcterms:W3CDTF">2023-03-02T11:08:00Z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